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CF642" w14:textId="77777777" w:rsidR="00AD6FEE" w:rsidRPr="00540E7D" w:rsidRDefault="00AD6FEE" w:rsidP="002B7F97">
      <w:pPr>
        <w:jc w:val="both"/>
        <w:rPr>
          <w:rFonts w:cs="Calibri"/>
          <w:smallCaps/>
          <w:szCs w:val="36"/>
        </w:rPr>
      </w:pPr>
    </w:p>
    <w:p w14:paraId="6E2FF201" w14:textId="77777777" w:rsidR="00AD6FEE" w:rsidRPr="00540E7D" w:rsidRDefault="00AD6FEE" w:rsidP="002B7F97">
      <w:pPr>
        <w:jc w:val="both"/>
        <w:rPr>
          <w:rFonts w:cs="Calibri"/>
          <w:smallCaps/>
          <w:szCs w:val="36"/>
        </w:rPr>
      </w:pPr>
    </w:p>
    <w:p w14:paraId="406411C1" w14:textId="158C40FD" w:rsidR="00AD6FEE" w:rsidRPr="00540E7D" w:rsidRDefault="00C70011" w:rsidP="002B7F97">
      <w:pPr>
        <w:jc w:val="both"/>
        <w:rPr>
          <w:rFonts w:cs="Calibri"/>
          <w:smallCaps/>
          <w:szCs w:val="36"/>
        </w:rPr>
      </w:pPr>
      <w:r>
        <w:rPr>
          <w:noProof/>
          <w:lang w:val="en-US"/>
        </w:rPr>
        <w:drawing>
          <wp:inline distT="0" distB="0" distL="0" distR="0" wp14:anchorId="7B696080" wp14:editId="5959DEDB">
            <wp:extent cx="2807208" cy="8046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2807208" cy="804672"/>
                    </a:xfrm>
                    <a:prstGeom prst="rect">
                      <a:avLst/>
                    </a:prstGeom>
                  </pic:spPr>
                </pic:pic>
              </a:graphicData>
            </a:graphic>
          </wp:inline>
        </w:drawing>
      </w:r>
    </w:p>
    <w:p w14:paraId="1E54A079" w14:textId="1DA4078C" w:rsidR="00611C6A" w:rsidRPr="009B0802" w:rsidRDefault="00611C6A" w:rsidP="002B7F97">
      <w:pPr>
        <w:jc w:val="both"/>
        <w:rPr>
          <w:rFonts w:ascii="Arial" w:hAnsi="Arial" w:cs="Arial"/>
          <w:color w:val="2F5496" w:themeColor="accent5" w:themeShade="BF"/>
          <w:sz w:val="24"/>
          <w:szCs w:val="24"/>
        </w:rPr>
      </w:pPr>
      <w:r w:rsidRPr="009B0802">
        <w:rPr>
          <w:rFonts w:ascii="Arial" w:hAnsi="Arial" w:cs="Arial"/>
          <w:color w:val="2F5496" w:themeColor="accent5" w:themeShade="BF"/>
          <w:sz w:val="24"/>
          <w:szCs w:val="24"/>
        </w:rPr>
        <w:t>INFORMATION and COMMUNICATION T</w:t>
      </w:r>
      <w:r w:rsidR="002C4E57" w:rsidRPr="009B0802">
        <w:rPr>
          <w:rFonts w:ascii="Arial" w:hAnsi="Arial" w:cs="Arial"/>
          <w:color w:val="2F5496" w:themeColor="accent5" w:themeShade="BF"/>
          <w:sz w:val="24"/>
          <w:szCs w:val="24"/>
        </w:rPr>
        <w:t>ECHNOLOGY SERVICE</w:t>
      </w:r>
    </w:p>
    <w:p w14:paraId="4C6F38A8" w14:textId="61780E7C" w:rsidR="00AD6FEE" w:rsidRDefault="00AD6FEE" w:rsidP="002B7F97">
      <w:pPr>
        <w:jc w:val="both"/>
        <w:rPr>
          <w:rFonts w:cs="Calibri"/>
          <w:smallCaps/>
          <w:spacing w:val="20"/>
          <w:sz w:val="32"/>
          <w:szCs w:val="32"/>
        </w:rPr>
      </w:pPr>
    </w:p>
    <w:p w14:paraId="55D09991" w14:textId="6A2BCF34" w:rsidR="000E6AAA" w:rsidRDefault="000E6AAA" w:rsidP="002B7F97">
      <w:pPr>
        <w:jc w:val="both"/>
        <w:rPr>
          <w:rFonts w:cs="Calibri"/>
          <w:smallCaps/>
          <w:spacing w:val="20"/>
          <w:sz w:val="32"/>
          <w:szCs w:val="32"/>
        </w:rPr>
      </w:pPr>
    </w:p>
    <w:p w14:paraId="13793EEC" w14:textId="5A0CEB09" w:rsidR="000E6AAA" w:rsidRPr="000D2058" w:rsidRDefault="000E6AAA" w:rsidP="002B7F97">
      <w:pPr>
        <w:jc w:val="both"/>
        <w:rPr>
          <w:rFonts w:cs="Calibri"/>
          <w:smallCaps/>
          <w:spacing w:val="20"/>
          <w:sz w:val="32"/>
          <w:szCs w:val="32"/>
        </w:rPr>
      </w:pPr>
    </w:p>
    <w:p w14:paraId="02993931" w14:textId="6CCE20F2" w:rsidR="00AD6FEE" w:rsidRPr="00135F8D" w:rsidRDefault="00DC5EA8" w:rsidP="002B7F97">
      <w:pPr>
        <w:jc w:val="both"/>
        <w:rPr>
          <w:rFonts w:ascii="Arial" w:hAnsi="Arial" w:cs="Arial"/>
          <w:b/>
          <w:sz w:val="36"/>
        </w:rPr>
      </w:pPr>
      <w:r w:rsidRPr="00135F8D">
        <w:rPr>
          <w:rFonts w:ascii="Arial" w:hAnsi="Arial" w:cs="Arial"/>
          <w:b/>
          <w:sz w:val="36"/>
        </w:rPr>
        <w:t>OP</w:t>
      </w:r>
      <w:r w:rsidR="00491876" w:rsidRPr="00135F8D">
        <w:rPr>
          <w:rFonts w:ascii="Arial" w:hAnsi="Arial" w:cs="Arial"/>
          <w:b/>
          <w:sz w:val="36"/>
        </w:rPr>
        <w:t>/EUI/ICTS/202</w:t>
      </w:r>
      <w:r w:rsidR="003F5BC4">
        <w:rPr>
          <w:rFonts w:ascii="Arial" w:hAnsi="Arial" w:cs="Arial"/>
          <w:b/>
          <w:sz w:val="36"/>
        </w:rPr>
        <w:t>2</w:t>
      </w:r>
      <w:r w:rsidR="00141514" w:rsidRPr="00135F8D">
        <w:rPr>
          <w:rFonts w:ascii="Arial" w:hAnsi="Arial" w:cs="Arial"/>
          <w:b/>
          <w:sz w:val="36"/>
        </w:rPr>
        <w:t>/</w:t>
      </w:r>
      <w:r w:rsidR="008869EB">
        <w:rPr>
          <w:rFonts w:ascii="Arial" w:hAnsi="Arial" w:cs="Arial"/>
          <w:b/>
          <w:sz w:val="36"/>
        </w:rPr>
        <w:t>0</w:t>
      </w:r>
      <w:r w:rsidR="003F5BC4">
        <w:rPr>
          <w:rFonts w:ascii="Arial" w:hAnsi="Arial" w:cs="Arial"/>
          <w:b/>
          <w:sz w:val="36"/>
        </w:rPr>
        <w:t>3</w:t>
      </w:r>
    </w:p>
    <w:p w14:paraId="3F3D65E4" w14:textId="11028FFC" w:rsidR="004E31A5" w:rsidRPr="00AA339C" w:rsidRDefault="004E31A5" w:rsidP="002B7F97">
      <w:pPr>
        <w:tabs>
          <w:tab w:val="left" w:pos="4360"/>
          <w:tab w:val="center" w:pos="4819"/>
        </w:tabs>
        <w:spacing w:line="360" w:lineRule="auto"/>
        <w:jc w:val="both"/>
        <w:rPr>
          <w:rFonts w:ascii="Arial" w:hAnsi="Arial" w:cs="Arial"/>
          <w:sz w:val="32"/>
        </w:rPr>
      </w:pPr>
    </w:p>
    <w:p w14:paraId="2A5A703E" w14:textId="77777777" w:rsidR="000E6AAA" w:rsidRPr="00AA339C" w:rsidRDefault="000E6AAA" w:rsidP="002B7F97">
      <w:pPr>
        <w:tabs>
          <w:tab w:val="left" w:pos="4360"/>
          <w:tab w:val="center" w:pos="4819"/>
        </w:tabs>
        <w:spacing w:line="360" w:lineRule="auto"/>
        <w:jc w:val="both"/>
        <w:rPr>
          <w:rFonts w:ascii="Arial" w:hAnsi="Arial" w:cs="Arial"/>
          <w:sz w:val="32"/>
        </w:rPr>
      </w:pPr>
    </w:p>
    <w:p w14:paraId="4AA11300" w14:textId="05B2C62F" w:rsidR="00BA45AB" w:rsidRPr="00AA339C" w:rsidRDefault="008869EB" w:rsidP="002B7F97">
      <w:pPr>
        <w:tabs>
          <w:tab w:val="left" w:pos="4360"/>
          <w:tab w:val="center" w:pos="4819"/>
        </w:tabs>
        <w:spacing w:line="360" w:lineRule="auto"/>
        <w:jc w:val="both"/>
        <w:rPr>
          <w:rFonts w:ascii="Arial" w:hAnsi="Arial" w:cs="Arial"/>
          <w:sz w:val="32"/>
          <w:szCs w:val="32"/>
        </w:rPr>
      </w:pPr>
      <w:r w:rsidRPr="008869EB">
        <w:rPr>
          <w:rFonts w:ascii="Arial" w:hAnsi="Arial" w:cs="Arial"/>
          <w:sz w:val="32"/>
        </w:rPr>
        <w:t>Supply of IT Technical Support Services to End Users of the European University Institute</w:t>
      </w:r>
      <w:r w:rsidR="00BA45AB" w:rsidRPr="00AA339C">
        <w:rPr>
          <w:rFonts w:ascii="Arial" w:hAnsi="Arial" w:cs="Arial"/>
          <w:sz w:val="32"/>
        </w:rPr>
        <w:t>.</w:t>
      </w:r>
    </w:p>
    <w:p w14:paraId="198CCAAE" w14:textId="77777777" w:rsidR="00AD6FEE" w:rsidRPr="00AA339C" w:rsidRDefault="00AD6FEE" w:rsidP="002B7F97">
      <w:pPr>
        <w:tabs>
          <w:tab w:val="left" w:pos="4360"/>
          <w:tab w:val="center" w:pos="4819"/>
        </w:tabs>
        <w:spacing w:line="360" w:lineRule="auto"/>
        <w:jc w:val="both"/>
        <w:rPr>
          <w:rFonts w:ascii="Arial" w:hAnsi="Arial" w:cs="Arial"/>
        </w:rPr>
      </w:pPr>
      <w:r w:rsidRPr="00AA339C">
        <w:rPr>
          <w:rFonts w:ascii="Arial" w:hAnsi="Arial" w:cs="Arial"/>
          <w:b/>
          <w:sz w:val="72"/>
          <w14:shadow w14:blurRad="50800" w14:dist="38100" w14:dir="2700000" w14:sx="100000" w14:sy="100000" w14:kx="0" w14:ky="0" w14:algn="tl">
            <w14:srgbClr w14:val="000000">
              <w14:alpha w14:val="60000"/>
            </w14:srgbClr>
          </w14:shadow>
        </w:rPr>
        <w:tab/>
      </w:r>
      <w:r w:rsidRPr="00AA339C">
        <w:rPr>
          <w:rFonts w:ascii="Arial" w:hAnsi="Arial" w:cs="Arial"/>
          <w:noProof/>
          <w:lang w:val="en-US"/>
        </w:rPr>
        <mc:AlternateContent>
          <mc:Choice Requires="wps">
            <w:drawing>
              <wp:anchor distT="0" distB="0" distL="114300" distR="114300" simplePos="0" relativeHeight="251657216" behindDoc="0" locked="0" layoutInCell="1" allowOverlap="1" wp14:anchorId="56B48182" wp14:editId="65D948B1">
                <wp:simplePos x="0" y="0"/>
                <wp:positionH relativeFrom="column">
                  <wp:posOffset>3037205</wp:posOffset>
                </wp:positionH>
                <wp:positionV relativeFrom="paragraph">
                  <wp:posOffset>324485</wp:posOffset>
                </wp:positionV>
                <wp:extent cx="2286000" cy="0"/>
                <wp:effectExtent l="8255" t="8255" r="10795" b="10795"/>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ADF26" id="Line 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15pt,25.55pt" to="419.1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" strokecolor="gray" strokeweight=".5pt">
                <w10:wrap type="topAndBottom"/>
              </v:line>
            </w:pict>
          </mc:Fallback>
        </mc:AlternateContent>
      </w:r>
      <w:r w:rsidRPr="00AA339C">
        <w:rPr>
          <w:rFonts w:ascii="Arial" w:hAnsi="Arial" w:cs="Arial"/>
          <w:noProof/>
          <w:lang w:val="en-US"/>
        </w:rPr>
        <mc:AlternateContent>
          <mc:Choice Requires="wps">
            <w:drawing>
              <wp:anchor distT="0" distB="0" distL="114300" distR="114300" simplePos="0" relativeHeight="251656192" behindDoc="0" locked="0" layoutInCell="1" allowOverlap="1" wp14:anchorId="5BC6A0CA" wp14:editId="6E135433">
                <wp:simplePos x="0" y="0"/>
                <wp:positionH relativeFrom="column">
                  <wp:posOffset>408305</wp:posOffset>
                </wp:positionH>
                <wp:positionV relativeFrom="paragraph">
                  <wp:posOffset>324485</wp:posOffset>
                </wp:positionV>
                <wp:extent cx="2286000" cy="0"/>
                <wp:effectExtent l="8255" t="8255" r="10795" b="10795"/>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01C3F" id="Line 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25.55pt" to="212.1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" strokecolor="gray" strokeweight=".5pt">
                <w10:wrap type="topAndBottom"/>
              </v:line>
            </w:pict>
          </mc:Fallback>
        </mc:AlternateContent>
      </w:r>
      <w:r w:rsidRPr="00AA339C">
        <w:rPr>
          <w:rFonts w:ascii="Arial" w:hAnsi="Arial" w:cs="Arial"/>
          <w:b/>
          <w:sz w:val="72"/>
          <w14:shadow w14:blurRad="50800" w14:dist="38100" w14:dir="2700000" w14:sx="100000" w14:sy="100000" w14:kx="0" w14:ky="0" w14:algn="tl">
            <w14:srgbClr w14:val="000000">
              <w14:alpha w14:val="60000"/>
            </w14:srgbClr>
          </w14:shadow>
        </w:rPr>
        <w:t>·</w:t>
      </w:r>
    </w:p>
    <w:p w14:paraId="4948308E" w14:textId="77777777" w:rsidR="00AD6FEE" w:rsidRPr="00AA339C" w:rsidRDefault="00AD6FEE" w:rsidP="002B7F97">
      <w:pPr>
        <w:jc w:val="both"/>
        <w:rPr>
          <w:rFonts w:ascii="Arial" w:hAnsi="Arial" w:cs="Arial"/>
        </w:rPr>
      </w:pPr>
    </w:p>
    <w:p w14:paraId="717B8C07" w14:textId="0CDA083F" w:rsidR="00AD6FEE" w:rsidRPr="00AA339C" w:rsidRDefault="00AD6FEE" w:rsidP="002B7F97">
      <w:pPr>
        <w:tabs>
          <w:tab w:val="left" w:pos="2140"/>
          <w:tab w:val="center" w:pos="4535"/>
        </w:tabs>
        <w:jc w:val="both"/>
        <w:rPr>
          <w:rFonts w:ascii="Arial" w:hAnsi="Arial" w:cs="Arial"/>
          <w:b/>
          <w:smallCaps/>
          <w:sz w:val="24"/>
          <w:szCs w:val="24"/>
        </w:rPr>
      </w:pPr>
      <w:r w:rsidRPr="00AA339C">
        <w:rPr>
          <w:rFonts w:ascii="Arial" w:hAnsi="Arial" w:cs="Arial"/>
          <w:b/>
          <w:smallCaps/>
          <w:sz w:val="24"/>
          <w:szCs w:val="24"/>
        </w:rPr>
        <w:tab/>
      </w:r>
      <w:r w:rsidRPr="00AA339C">
        <w:rPr>
          <w:rFonts w:ascii="Arial" w:hAnsi="Arial" w:cs="Arial"/>
          <w:b/>
          <w:smallCaps/>
          <w:sz w:val="24"/>
          <w:szCs w:val="24"/>
        </w:rPr>
        <w:tab/>
      </w:r>
      <w:r w:rsidR="000E6AAA" w:rsidRPr="00AA339C">
        <w:rPr>
          <w:rFonts w:ascii="Arial" w:hAnsi="Arial" w:cs="Arial"/>
          <w:b/>
          <w:smallCaps/>
          <w:sz w:val="24"/>
          <w:szCs w:val="24"/>
        </w:rPr>
        <w:t xml:space="preserve"> Year </w:t>
      </w:r>
      <w:r w:rsidR="00491876">
        <w:rPr>
          <w:rFonts w:ascii="Arial" w:hAnsi="Arial" w:cs="Arial"/>
          <w:b/>
          <w:smallCaps/>
          <w:sz w:val="24"/>
          <w:szCs w:val="24"/>
        </w:rPr>
        <w:t>202</w:t>
      </w:r>
      <w:r w:rsidR="00194CB5">
        <w:rPr>
          <w:rFonts w:ascii="Arial" w:hAnsi="Arial" w:cs="Arial"/>
          <w:b/>
          <w:smallCaps/>
          <w:sz w:val="24"/>
          <w:szCs w:val="24"/>
        </w:rPr>
        <w:t>2</w:t>
      </w:r>
    </w:p>
    <w:p w14:paraId="2BB7DD95" w14:textId="77777777" w:rsidR="00AD6FEE" w:rsidRPr="00F67A54" w:rsidRDefault="00AD6FEE" w:rsidP="002B7F97">
      <w:pPr>
        <w:jc w:val="both"/>
        <w:rPr>
          <w:rFonts w:cs="Calibri"/>
          <w:lang w:val="en-US"/>
        </w:rPr>
        <w:sectPr w:rsidR="00AD6FEE" w:rsidRPr="00F67A54">
          <w:headerReference w:type="default" r:id="rId12"/>
          <w:headerReference w:type="first" r:id="rId13"/>
          <w:pgSz w:w="11906" w:h="16838"/>
          <w:pgMar w:top="1440" w:right="1440" w:bottom="1440" w:left="1440" w:header="708" w:footer="708" w:gutter="0"/>
          <w:cols w:space="708"/>
          <w:docGrid w:linePitch="360"/>
        </w:sectPr>
      </w:pPr>
    </w:p>
    <w:p w14:paraId="229A6BE0" w14:textId="77777777" w:rsidR="00AA188E" w:rsidRPr="00540E7D" w:rsidRDefault="00AA188E" w:rsidP="002B7F97">
      <w:pPr>
        <w:pStyle w:val="TOCHeading"/>
        <w:jc w:val="both"/>
        <w:rPr>
          <w:rFonts w:ascii="Calibri" w:hAnsi="Calibri" w:cs="Calibri"/>
        </w:rPr>
      </w:pPr>
      <w:r>
        <w:rPr>
          <w:rFonts w:ascii="Calibri" w:hAnsi="Calibri"/>
        </w:rPr>
        <w:lastRenderedPageBreak/>
        <w:t>Contents</w:t>
      </w:r>
    </w:p>
    <w:p w14:paraId="17820D0F" w14:textId="0409CCF7" w:rsidR="00637F04" w:rsidRDefault="00AA188E">
      <w:pPr>
        <w:pStyle w:val="TOC1"/>
        <w:tabs>
          <w:tab w:val="right" w:leader="dot" w:pos="9016"/>
        </w:tabs>
        <w:rPr>
          <w:rFonts w:asciiTheme="minorHAnsi" w:eastAsiaTheme="minorEastAsia" w:hAnsiTheme="minorHAnsi" w:cstheme="minorBidi"/>
          <w:noProof/>
          <w:sz w:val="22"/>
          <w:szCs w:val="22"/>
          <w:lang w:val="en-US" w:eastAsia="en-US"/>
        </w:rPr>
      </w:pPr>
      <w:r w:rsidRPr="00665BBA">
        <w:fldChar w:fldCharType="begin"/>
      </w:r>
      <w:r w:rsidRPr="00665BBA">
        <w:instrText xml:space="preserve"> TOC \o "1-3" \h \z \u </w:instrText>
      </w:r>
      <w:r w:rsidRPr="00665BBA">
        <w:fldChar w:fldCharType="separate"/>
      </w:r>
      <w:hyperlink w:anchor="_Toc102753917" w:history="1">
        <w:r w:rsidR="00637F04" w:rsidRPr="00622C88">
          <w:rPr>
            <w:rStyle w:val="Hyperlink"/>
            <w:b/>
            <w:bCs/>
            <w:noProof/>
          </w:rPr>
          <w:t>EUI ORGANISATION AND IT SYSTEMS</w:t>
        </w:r>
        <w:r w:rsidR="00637F04">
          <w:rPr>
            <w:noProof/>
            <w:webHidden/>
          </w:rPr>
          <w:tab/>
        </w:r>
        <w:r w:rsidR="00637F04">
          <w:rPr>
            <w:noProof/>
            <w:webHidden/>
          </w:rPr>
          <w:fldChar w:fldCharType="begin"/>
        </w:r>
        <w:r w:rsidR="00637F04">
          <w:rPr>
            <w:noProof/>
            <w:webHidden/>
          </w:rPr>
          <w:instrText xml:space="preserve"> PAGEREF _Toc102753917 \h </w:instrText>
        </w:r>
        <w:r w:rsidR="00637F04">
          <w:rPr>
            <w:noProof/>
            <w:webHidden/>
          </w:rPr>
        </w:r>
        <w:r w:rsidR="00637F04">
          <w:rPr>
            <w:noProof/>
            <w:webHidden/>
          </w:rPr>
          <w:fldChar w:fldCharType="separate"/>
        </w:r>
        <w:r w:rsidR="00637F04">
          <w:rPr>
            <w:noProof/>
            <w:webHidden/>
          </w:rPr>
          <w:t>3</w:t>
        </w:r>
        <w:r w:rsidR="00637F04">
          <w:rPr>
            <w:noProof/>
            <w:webHidden/>
          </w:rPr>
          <w:fldChar w:fldCharType="end"/>
        </w:r>
      </w:hyperlink>
    </w:p>
    <w:p w14:paraId="733BC194" w14:textId="29BBFF61" w:rsidR="00637F04" w:rsidRDefault="00402ACC">
      <w:pPr>
        <w:pStyle w:val="TOC1"/>
        <w:tabs>
          <w:tab w:val="left" w:pos="1100"/>
          <w:tab w:val="right" w:leader="dot" w:pos="9016"/>
        </w:tabs>
        <w:rPr>
          <w:rFonts w:asciiTheme="minorHAnsi" w:eastAsiaTheme="minorEastAsia" w:hAnsiTheme="minorHAnsi" w:cstheme="minorBidi"/>
          <w:noProof/>
          <w:sz w:val="22"/>
          <w:szCs w:val="22"/>
          <w:lang w:val="en-US" w:eastAsia="en-US"/>
        </w:rPr>
      </w:pPr>
      <w:hyperlink w:anchor="_Toc102753918" w:history="1">
        <w:r w:rsidR="00637F04" w:rsidRPr="00622C88">
          <w:rPr>
            <w:rStyle w:val="Hyperlink"/>
            <w:noProof/>
          </w:rPr>
          <w:t>Article 1.</w:t>
        </w:r>
        <w:r w:rsidR="00637F04">
          <w:rPr>
            <w:rFonts w:asciiTheme="minorHAnsi" w:eastAsiaTheme="minorEastAsia" w:hAnsiTheme="minorHAnsi" w:cstheme="minorBidi"/>
            <w:noProof/>
            <w:sz w:val="22"/>
            <w:szCs w:val="22"/>
            <w:lang w:val="en-US" w:eastAsia="en-US"/>
          </w:rPr>
          <w:tab/>
        </w:r>
        <w:r w:rsidR="00637F04" w:rsidRPr="00622C88">
          <w:rPr>
            <w:rStyle w:val="Hyperlink"/>
            <w:noProof/>
          </w:rPr>
          <w:t>Academic and Administrative Units and User Base</w:t>
        </w:r>
        <w:r w:rsidR="00637F04">
          <w:rPr>
            <w:noProof/>
            <w:webHidden/>
          </w:rPr>
          <w:tab/>
        </w:r>
        <w:r w:rsidR="00637F04">
          <w:rPr>
            <w:noProof/>
            <w:webHidden/>
          </w:rPr>
          <w:fldChar w:fldCharType="begin"/>
        </w:r>
        <w:r w:rsidR="00637F04">
          <w:rPr>
            <w:noProof/>
            <w:webHidden/>
          </w:rPr>
          <w:instrText xml:space="preserve"> PAGEREF _Toc102753918 \h </w:instrText>
        </w:r>
        <w:r w:rsidR="00637F04">
          <w:rPr>
            <w:noProof/>
            <w:webHidden/>
          </w:rPr>
        </w:r>
        <w:r w:rsidR="00637F04">
          <w:rPr>
            <w:noProof/>
            <w:webHidden/>
          </w:rPr>
          <w:fldChar w:fldCharType="separate"/>
        </w:r>
        <w:r w:rsidR="00637F04">
          <w:rPr>
            <w:noProof/>
            <w:webHidden/>
          </w:rPr>
          <w:t>3</w:t>
        </w:r>
        <w:r w:rsidR="00637F04">
          <w:rPr>
            <w:noProof/>
            <w:webHidden/>
          </w:rPr>
          <w:fldChar w:fldCharType="end"/>
        </w:r>
      </w:hyperlink>
    </w:p>
    <w:p w14:paraId="567E2F65" w14:textId="1AE79896" w:rsidR="00637F04" w:rsidRDefault="00402ACC">
      <w:pPr>
        <w:pStyle w:val="TOC1"/>
        <w:tabs>
          <w:tab w:val="left" w:pos="1100"/>
          <w:tab w:val="right" w:leader="dot" w:pos="9016"/>
        </w:tabs>
        <w:rPr>
          <w:rFonts w:asciiTheme="minorHAnsi" w:eastAsiaTheme="minorEastAsia" w:hAnsiTheme="minorHAnsi" w:cstheme="minorBidi"/>
          <w:noProof/>
          <w:sz w:val="22"/>
          <w:szCs w:val="22"/>
          <w:lang w:val="en-US" w:eastAsia="en-US"/>
        </w:rPr>
      </w:pPr>
      <w:hyperlink w:anchor="_Toc102753919" w:history="1">
        <w:r w:rsidR="00637F04" w:rsidRPr="00622C88">
          <w:rPr>
            <w:rStyle w:val="Hyperlink"/>
            <w:noProof/>
          </w:rPr>
          <w:t>Article 2.</w:t>
        </w:r>
        <w:r w:rsidR="00637F04">
          <w:rPr>
            <w:rFonts w:asciiTheme="minorHAnsi" w:eastAsiaTheme="minorEastAsia" w:hAnsiTheme="minorHAnsi" w:cstheme="minorBidi"/>
            <w:noProof/>
            <w:sz w:val="22"/>
            <w:szCs w:val="22"/>
            <w:lang w:val="en-US" w:eastAsia="en-US"/>
          </w:rPr>
          <w:tab/>
        </w:r>
        <w:r w:rsidR="00637F04" w:rsidRPr="00622C88">
          <w:rPr>
            <w:rStyle w:val="Hyperlink"/>
            <w:noProof/>
          </w:rPr>
          <w:t>IT Infrastructure</w:t>
        </w:r>
        <w:r w:rsidR="00637F04">
          <w:rPr>
            <w:noProof/>
            <w:webHidden/>
          </w:rPr>
          <w:tab/>
        </w:r>
        <w:r w:rsidR="00637F04">
          <w:rPr>
            <w:noProof/>
            <w:webHidden/>
          </w:rPr>
          <w:fldChar w:fldCharType="begin"/>
        </w:r>
        <w:r w:rsidR="00637F04">
          <w:rPr>
            <w:noProof/>
            <w:webHidden/>
          </w:rPr>
          <w:instrText xml:space="preserve"> PAGEREF _Toc102753919 \h </w:instrText>
        </w:r>
        <w:r w:rsidR="00637F04">
          <w:rPr>
            <w:noProof/>
            <w:webHidden/>
          </w:rPr>
        </w:r>
        <w:r w:rsidR="00637F04">
          <w:rPr>
            <w:noProof/>
            <w:webHidden/>
          </w:rPr>
          <w:fldChar w:fldCharType="separate"/>
        </w:r>
        <w:r w:rsidR="00637F04">
          <w:rPr>
            <w:noProof/>
            <w:webHidden/>
          </w:rPr>
          <w:t>4</w:t>
        </w:r>
        <w:r w:rsidR="00637F04">
          <w:rPr>
            <w:noProof/>
            <w:webHidden/>
          </w:rPr>
          <w:fldChar w:fldCharType="end"/>
        </w:r>
      </w:hyperlink>
    </w:p>
    <w:p w14:paraId="41ED0D6F" w14:textId="709BAFE6"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20" w:history="1">
        <w:r w:rsidR="00637F04" w:rsidRPr="00622C88">
          <w:rPr>
            <w:rStyle w:val="Hyperlink"/>
            <w:rFonts w:cstheme="minorHAnsi"/>
            <w:noProof/>
          </w:rPr>
          <w:t>2.1</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Clients</w:t>
        </w:r>
        <w:r w:rsidR="00637F04">
          <w:rPr>
            <w:noProof/>
            <w:webHidden/>
          </w:rPr>
          <w:tab/>
        </w:r>
        <w:r w:rsidR="00637F04">
          <w:rPr>
            <w:noProof/>
            <w:webHidden/>
          </w:rPr>
          <w:fldChar w:fldCharType="begin"/>
        </w:r>
        <w:r w:rsidR="00637F04">
          <w:rPr>
            <w:noProof/>
            <w:webHidden/>
          </w:rPr>
          <w:instrText xml:space="preserve"> PAGEREF _Toc102753920 \h </w:instrText>
        </w:r>
        <w:r w:rsidR="00637F04">
          <w:rPr>
            <w:noProof/>
            <w:webHidden/>
          </w:rPr>
        </w:r>
        <w:r w:rsidR="00637F04">
          <w:rPr>
            <w:noProof/>
            <w:webHidden/>
          </w:rPr>
          <w:fldChar w:fldCharType="separate"/>
        </w:r>
        <w:r w:rsidR="00637F04">
          <w:rPr>
            <w:noProof/>
            <w:webHidden/>
          </w:rPr>
          <w:t>4</w:t>
        </w:r>
        <w:r w:rsidR="00637F04">
          <w:rPr>
            <w:noProof/>
            <w:webHidden/>
          </w:rPr>
          <w:fldChar w:fldCharType="end"/>
        </w:r>
      </w:hyperlink>
    </w:p>
    <w:p w14:paraId="3E2929B3" w14:textId="2760CF66"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21" w:history="1">
        <w:r w:rsidR="00637F04" w:rsidRPr="00622C88">
          <w:rPr>
            <w:rStyle w:val="Hyperlink"/>
            <w:rFonts w:cstheme="minorHAnsi"/>
            <w:noProof/>
          </w:rPr>
          <w:t>2.2</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Servers</w:t>
        </w:r>
        <w:r w:rsidR="00637F04">
          <w:rPr>
            <w:noProof/>
            <w:webHidden/>
          </w:rPr>
          <w:tab/>
        </w:r>
        <w:r w:rsidR="00637F04">
          <w:rPr>
            <w:noProof/>
            <w:webHidden/>
          </w:rPr>
          <w:fldChar w:fldCharType="begin"/>
        </w:r>
        <w:r w:rsidR="00637F04">
          <w:rPr>
            <w:noProof/>
            <w:webHidden/>
          </w:rPr>
          <w:instrText xml:space="preserve"> PAGEREF _Toc102753921 \h </w:instrText>
        </w:r>
        <w:r w:rsidR="00637F04">
          <w:rPr>
            <w:noProof/>
            <w:webHidden/>
          </w:rPr>
        </w:r>
        <w:r w:rsidR="00637F04">
          <w:rPr>
            <w:noProof/>
            <w:webHidden/>
          </w:rPr>
          <w:fldChar w:fldCharType="separate"/>
        </w:r>
        <w:r w:rsidR="00637F04">
          <w:rPr>
            <w:noProof/>
            <w:webHidden/>
          </w:rPr>
          <w:t>4</w:t>
        </w:r>
        <w:r w:rsidR="00637F04">
          <w:rPr>
            <w:noProof/>
            <w:webHidden/>
          </w:rPr>
          <w:fldChar w:fldCharType="end"/>
        </w:r>
      </w:hyperlink>
    </w:p>
    <w:p w14:paraId="4C3191B7" w14:textId="7D661B0A"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22" w:history="1">
        <w:r w:rsidR="00637F04" w:rsidRPr="00622C88">
          <w:rPr>
            <w:rStyle w:val="Hyperlink"/>
            <w:rFonts w:cstheme="minorHAnsi"/>
            <w:noProof/>
          </w:rPr>
          <w:t>2.3</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Directory Services and File Sharing</w:t>
        </w:r>
        <w:r w:rsidR="00637F04">
          <w:rPr>
            <w:noProof/>
            <w:webHidden/>
          </w:rPr>
          <w:tab/>
        </w:r>
        <w:r w:rsidR="00637F04">
          <w:rPr>
            <w:noProof/>
            <w:webHidden/>
          </w:rPr>
          <w:fldChar w:fldCharType="begin"/>
        </w:r>
        <w:r w:rsidR="00637F04">
          <w:rPr>
            <w:noProof/>
            <w:webHidden/>
          </w:rPr>
          <w:instrText xml:space="preserve"> PAGEREF _Toc102753922 \h </w:instrText>
        </w:r>
        <w:r w:rsidR="00637F04">
          <w:rPr>
            <w:noProof/>
            <w:webHidden/>
          </w:rPr>
        </w:r>
        <w:r w:rsidR="00637F04">
          <w:rPr>
            <w:noProof/>
            <w:webHidden/>
          </w:rPr>
          <w:fldChar w:fldCharType="separate"/>
        </w:r>
        <w:r w:rsidR="00637F04">
          <w:rPr>
            <w:noProof/>
            <w:webHidden/>
          </w:rPr>
          <w:t>4</w:t>
        </w:r>
        <w:r w:rsidR="00637F04">
          <w:rPr>
            <w:noProof/>
            <w:webHidden/>
          </w:rPr>
          <w:fldChar w:fldCharType="end"/>
        </w:r>
      </w:hyperlink>
    </w:p>
    <w:p w14:paraId="24B00395" w14:textId="0B507A15"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23" w:history="1">
        <w:r w:rsidR="00637F04" w:rsidRPr="00622C88">
          <w:rPr>
            <w:rStyle w:val="Hyperlink"/>
            <w:rFonts w:cstheme="minorHAnsi"/>
            <w:noProof/>
          </w:rPr>
          <w:t>2.4</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Network</w:t>
        </w:r>
        <w:r w:rsidR="00637F04">
          <w:rPr>
            <w:noProof/>
            <w:webHidden/>
          </w:rPr>
          <w:tab/>
        </w:r>
        <w:r w:rsidR="00637F04">
          <w:rPr>
            <w:noProof/>
            <w:webHidden/>
          </w:rPr>
          <w:fldChar w:fldCharType="begin"/>
        </w:r>
        <w:r w:rsidR="00637F04">
          <w:rPr>
            <w:noProof/>
            <w:webHidden/>
          </w:rPr>
          <w:instrText xml:space="preserve"> PAGEREF _Toc102753923 \h </w:instrText>
        </w:r>
        <w:r w:rsidR="00637F04">
          <w:rPr>
            <w:noProof/>
            <w:webHidden/>
          </w:rPr>
        </w:r>
        <w:r w:rsidR="00637F04">
          <w:rPr>
            <w:noProof/>
            <w:webHidden/>
          </w:rPr>
          <w:fldChar w:fldCharType="separate"/>
        </w:r>
        <w:r w:rsidR="00637F04">
          <w:rPr>
            <w:noProof/>
            <w:webHidden/>
          </w:rPr>
          <w:t>5</w:t>
        </w:r>
        <w:r w:rsidR="00637F04">
          <w:rPr>
            <w:noProof/>
            <w:webHidden/>
          </w:rPr>
          <w:fldChar w:fldCharType="end"/>
        </w:r>
      </w:hyperlink>
    </w:p>
    <w:p w14:paraId="0F862667" w14:textId="701C58FF"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24" w:history="1">
        <w:r w:rsidR="00637F04" w:rsidRPr="00622C88">
          <w:rPr>
            <w:rStyle w:val="Hyperlink"/>
            <w:rFonts w:cstheme="minorHAnsi"/>
            <w:noProof/>
          </w:rPr>
          <w:t>2.5</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Remote Access</w:t>
        </w:r>
        <w:r w:rsidR="00637F04">
          <w:rPr>
            <w:noProof/>
            <w:webHidden/>
          </w:rPr>
          <w:tab/>
        </w:r>
        <w:r w:rsidR="00637F04">
          <w:rPr>
            <w:noProof/>
            <w:webHidden/>
          </w:rPr>
          <w:fldChar w:fldCharType="begin"/>
        </w:r>
        <w:r w:rsidR="00637F04">
          <w:rPr>
            <w:noProof/>
            <w:webHidden/>
          </w:rPr>
          <w:instrText xml:space="preserve"> PAGEREF _Toc102753924 \h </w:instrText>
        </w:r>
        <w:r w:rsidR="00637F04">
          <w:rPr>
            <w:noProof/>
            <w:webHidden/>
          </w:rPr>
        </w:r>
        <w:r w:rsidR="00637F04">
          <w:rPr>
            <w:noProof/>
            <w:webHidden/>
          </w:rPr>
          <w:fldChar w:fldCharType="separate"/>
        </w:r>
        <w:r w:rsidR="00637F04">
          <w:rPr>
            <w:noProof/>
            <w:webHidden/>
          </w:rPr>
          <w:t>5</w:t>
        </w:r>
        <w:r w:rsidR="00637F04">
          <w:rPr>
            <w:noProof/>
            <w:webHidden/>
          </w:rPr>
          <w:fldChar w:fldCharType="end"/>
        </w:r>
      </w:hyperlink>
    </w:p>
    <w:p w14:paraId="287BE488" w14:textId="6D63E7D7"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25" w:history="1">
        <w:r w:rsidR="00637F04" w:rsidRPr="00622C88">
          <w:rPr>
            <w:rStyle w:val="Hyperlink"/>
            <w:rFonts w:cstheme="minorHAnsi"/>
            <w:noProof/>
          </w:rPr>
          <w:t>2.6</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Telephone Network</w:t>
        </w:r>
        <w:r w:rsidR="00637F04">
          <w:rPr>
            <w:noProof/>
            <w:webHidden/>
          </w:rPr>
          <w:tab/>
        </w:r>
        <w:r w:rsidR="00637F04">
          <w:rPr>
            <w:noProof/>
            <w:webHidden/>
          </w:rPr>
          <w:fldChar w:fldCharType="begin"/>
        </w:r>
        <w:r w:rsidR="00637F04">
          <w:rPr>
            <w:noProof/>
            <w:webHidden/>
          </w:rPr>
          <w:instrText xml:space="preserve"> PAGEREF _Toc102753925 \h </w:instrText>
        </w:r>
        <w:r w:rsidR="00637F04">
          <w:rPr>
            <w:noProof/>
            <w:webHidden/>
          </w:rPr>
        </w:r>
        <w:r w:rsidR="00637F04">
          <w:rPr>
            <w:noProof/>
            <w:webHidden/>
          </w:rPr>
          <w:fldChar w:fldCharType="separate"/>
        </w:r>
        <w:r w:rsidR="00637F04">
          <w:rPr>
            <w:noProof/>
            <w:webHidden/>
          </w:rPr>
          <w:t>5</w:t>
        </w:r>
        <w:r w:rsidR="00637F04">
          <w:rPr>
            <w:noProof/>
            <w:webHidden/>
          </w:rPr>
          <w:fldChar w:fldCharType="end"/>
        </w:r>
      </w:hyperlink>
    </w:p>
    <w:p w14:paraId="33FB0834" w14:textId="61E6D573"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26" w:history="1">
        <w:r w:rsidR="00637F04" w:rsidRPr="00622C88">
          <w:rPr>
            <w:rStyle w:val="Hyperlink"/>
            <w:rFonts w:cstheme="minorHAnsi"/>
            <w:noProof/>
          </w:rPr>
          <w:t>2.7</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Print Service</w:t>
        </w:r>
        <w:r w:rsidR="00637F04">
          <w:rPr>
            <w:noProof/>
            <w:webHidden/>
          </w:rPr>
          <w:tab/>
        </w:r>
        <w:r w:rsidR="00637F04">
          <w:rPr>
            <w:noProof/>
            <w:webHidden/>
          </w:rPr>
          <w:fldChar w:fldCharType="begin"/>
        </w:r>
        <w:r w:rsidR="00637F04">
          <w:rPr>
            <w:noProof/>
            <w:webHidden/>
          </w:rPr>
          <w:instrText xml:space="preserve"> PAGEREF _Toc102753926 \h </w:instrText>
        </w:r>
        <w:r w:rsidR="00637F04">
          <w:rPr>
            <w:noProof/>
            <w:webHidden/>
          </w:rPr>
        </w:r>
        <w:r w:rsidR="00637F04">
          <w:rPr>
            <w:noProof/>
            <w:webHidden/>
          </w:rPr>
          <w:fldChar w:fldCharType="separate"/>
        </w:r>
        <w:r w:rsidR="00637F04">
          <w:rPr>
            <w:noProof/>
            <w:webHidden/>
          </w:rPr>
          <w:t>5</w:t>
        </w:r>
        <w:r w:rsidR="00637F04">
          <w:rPr>
            <w:noProof/>
            <w:webHidden/>
          </w:rPr>
          <w:fldChar w:fldCharType="end"/>
        </w:r>
      </w:hyperlink>
    </w:p>
    <w:p w14:paraId="407681B7" w14:textId="7671B817"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27" w:history="1">
        <w:r w:rsidR="00637F04" w:rsidRPr="00622C88">
          <w:rPr>
            <w:rStyle w:val="Hyperlink"/>
            <w:rFonts w:cstheme="minorHAnsi"/>
            <w:noProof/>
          </w:rPr>
          <w:t>2.8</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Email</w:t>
        </w:r>
        <w:r w:rsidR="00637F04">
          <w:rPr>
            <w:noProof/>
            <w:webHidden/>
          </w:rPr>
          <w:tab/>
        </w:r>
        <w:r w:rsidR="00637F04">
          <w:rPr>
            <w:noProof/>
            <w:webHidden/>
          </w:rPr>
          <w:fldChar w:fldCharType="begin"/>
        </w:r>
        <w:r w:rsidR="00637F04">
          <w:rPr>
            <w:noProof/>
            <w:webHidden/>
          </w:rPr>
          <w:instrText xml:space="preserve"> PAGEREF _Toc102753927 \h </w:instrText>
        </w:r>
        <w:r w:rsidR="00637F04">
          <w:rPr>
            <w:noProof/>
            <w:webHidden/>
          </w:rPr>
        </w:r>
        <w:r w:rsidR="00637F04">
          <w:rPr>
            <w:noProof/>
            <w:webHidden/>
          </w:rPr>
          <w:fldChar w:fldCharType="separate"/>
        </w:r>
        <w:r w:rsidR="00637F04">
          <w:rPr>
            <w:noProof/>
            <w:webHidden/>
          </w:rPr>
          <w:t>5</w:t>
        </w:r>
        <w:r w:rsidR="00637F04">
          <w:rPr>
            <w:noProof/>
            <w:webHidden/>
          </w:rPr>
          <w:fldChar w:fldCharType="end"/>
        </w:r>
      </w:hyperlink>
    </w:p>
    <w:p w14:paraId="1D5B269E" w14:textId="1FBE702A"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28" w:history="1">
        <w:r w:rsidR="00637F04" w:rsidRPr="00622C88">
          <w:rPr>
            <w:rStyle w:val="Hyperlink"/>
            <w:rFonts w:cstheme="minorHAnsi"/>
            <w:noProof/>
          </w:rPr>
          <w:t>2.9</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Software</w:t>
        </w:r>
        <w:r w:rsidR="00637F04">
          <w:rPr>
            <w:noProof/>
            <w:webHidden/>
          </w:rPr>
          <w:tab/>
        </w:r>
        <w:r w:rsidR="00637F04">
          <w:rPr>
            <w:noProof/>
            <w:webHidden/>
          </w:rPr>
          <w:fldChar w:fldCharType="begin"/>
        </w:r>
        <w:r w:rsidR="00637F04">
          <w:rPr>
            <w:noProof/>
            <w:webHidden/>
          </w:rPr>
          <w:instrText xml:space="preserve"> PAGEREF _Toc102753928 \h </w:instrText>
        </w:r>
        <w:r w:rsidR="00637F04">
          <w:rPr>
            <w:noProof/>
            <w:webHidden/>
          </w:rPr>
        </w:r>
        <w:r w:rsidR="00637F04">
          <w:rPr>
            <w:noProof/>
            <w:webHidden/>
          </w:rPr>
          <w:fldChar w:fldCharType="separate"/>
        </w:r>
        <w:r w:rsidR="00637F04">
          <w:rPr>
            <w:noProof/>
            <w:webHidden/>
          </w:rPr>
          <w:t>5</w:t>
        </w:r>
        <w:r w:rsidR="00637F04">
          <w:rPr>
            <w:noProof/>
            <w:webHidden/>
          </w:rPr>
          <w:fldChar w:fldCharType="end"/>
        </w:r>
      </w:hyperlink>
    </w:p>
    <w:p w14:paraId="4CE54CC5" w14:textId="1D466E8D"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29" w:history="1">
        <w:r w:rsidR="00637F04" w:rsidRPr="00622C88">
          <w:rPr>
            <w:rStyle w:val="Hyperlink"/>
            <w:rFonts w:cstheme="minorHAnsi"/>
            <w:noProof/>
          </w:rPr>
          <w:t>2.10</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Applications</w:t>
        </w:r>
        <w:r w:rsidR="00637F04">
          <w:rPr>
            <w:noProof/>
            <w:webHidden/>
          </w:rPr>
          <w:tab/>
        </w:r>
        <w:r w:rsidR="00637F04">
          <w:rPr>
            <w:noProof/>
            <w:webHidden/>
          </w:rPr>
          <w:fldChar w:fldCharType="begin"/>
        </w:r>
        <w:r w:rsidR="00637F04">
          <w:rPr>
            <w:noProof/>
            <w:webHidden/>
          </w:rPr>
          <w:instrText xml:space="preserve"> PAGEREF _Toc102753929 \h </w:instrText>
        </w:r>
        <w:r w:rsidR="00637F04">
          <w:rPr>
            <w:noProof/>
            <w:webHidden/>
          </w:rPr>
        </w:r>
        <w:r w:rsidR="00637F04">
          <w:rPr>
            <w:noProof/>
            <w:webHidden/>
          </w:rPr>
          <w:fldChar w:fldCharType="separate"/>
        </w:r>
        <w:r w:rsidR="00637F04">
          <w:rPr>
            <w:noProof/>
            <w:webHidden/>
          </w:rPr>
          <w:t>7</w:t>
        </w:r>
        <w:r w:rsidR="00637F04">
          <w:rPr>
            <w:noProof/>
            <w:webHidden/>
          </w:rPr>
          <w:fldChar w:fldCharType="end"/>
        </w:r>
      </w:hyperlink>
    </w:p>
    <w:p w14:paraId="13BF0573" w14:textId="6BAD87C8" w:rsidR="00637F04" w:rsidRDefault="00402ACC">
      <w:pPr>
        <w:pStyle w:val="TOC1"/>
        <w:tabs>
          <w:tab w:val="left" w:pos="1100"/>
          <w:tab w:val="right" w:leader="dot" w:pos="9016"/>
        </w:tabs>
        <w:rPr>
          <w:rFonts w:asciiTheme="minorHAnsi" w:eastAsiaTheme="minorEastAsia" w:hAnsiTheme="minorHAnsi" w:cstheme="minorBidi"/>
          <w:noProof/>
          <w:sz w:val="22"/>
          <w:szCs w:val="22"/>
          <w:lang w:val="en-US" w:eastAsia="en-US"/>
        </w:rPr>
      </w:pPr>
      <w:hyperlink w:anchor="_Toc102753930" w:history="1">
        <w:r w:rsidR="00637F04" w:rsidRPr="00622C88">
          <w:rPr>
            <w:rStyle w:val="Hyperlink"/>
            <w:noProof/>
          </w:rPr>
          <w:t>Article 3.</w:t>
        </w:r>
        <w:r w:rsidR="00637F04">
          <w:rPr>
            <w:rFonts w:asciiTheme="minorHAnsi" w:eastAsiaTheme="minorEastAsia" w:hAnsiTheme="minorHAnsi" w:cstheme="minorBidi"/>
            <w:noProof/>
            <w:sz w:val="22"/>
            <w:szCs w:val="22"/>
            <w:lang w:val="en-US" w:eastAsia="en-US"/>
          </w:rPr>
          <w:tab/>
        </w:r>
        <w:r w:rsidR="00637F04" w:rsidRPr="00622C88">
          <w:rPr>
            <w:rStyle w:val="Hyperlink"/>
            <w:noProof/>
          </w:rPr>
          <w:t>Essential Information on the EUI’s IT Support Service</w:t>
        </w:r>
        <w:r w:rsidR="00637F04">
          <w:rPr>
            <w:noProof/>
            <w:webHidden/>
          </w:rPr>
          <w:tab/>
        </w:r>
        <w:r w:rsidR="00637F04">
          <w:rPr>
            <w:noProof/>
            <w:webHidden/>
          </w:rPr>
          <w:fldChar w:fldCharType="begin"/>
        </w:r>
        <w:r w:rsidR="00637F04">
          <w:rPr>
            <w:noProof/>
            <w:webHidden/>
          </w:rPr>
          <w:instrText xml:space="preserve"> PAGEREF _Toc102753930 \h </w:instrText>
        </w:r>
        <w:r w:rsidR="00637F04">
          <w:rPr>
            <w:noProof/>
            <w:webHidden/>
          </w:rPr>
        </w:r>
        <w:r w:rsidR="00637F04">
          <w:rPr>
            <w:noProof/>
            <w:webHidden/>
          </w:rPr>
          <w:fldChar w:fldCharType="separate"/>
        </w:r>
        <w:r w:rsidR="00637F04">
          <w:rPr>
            <w:noProof/>
            <w:webHidden/>
          </w:rPr>
          <w:t>7</w:t>
        </w:r>
        <w:r w:rsidR="00637F04">
          <w:rPr>
            <w:noProof/>
            <w:webHidden/>
          </w:rPr>
          <w:fldChar w:fldCharType="end"/>
        </w:r>
      </w:hyperlink>
    </w:p>
    <w:p w14:paraId="2240C520" w14:textId="3B4A28D0"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31" w:history="1">
        <w:r w:rsidR="00637F04" w:rsidRPr="00622C88">
          <w:rPr>
            <w:rStyle w:val="Hyperlink"/>
            <w:rFonts w:cstheme="minorHAnsi"/>
            <w:noProof/>
          </w:rPr>
          <w:t>3.1</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EUI Helpdesk</w:t>
        </w:r>
        <w:r w:rsidR="00637F04">
          <w:rPr>
            <w:noProof/>
            <w:webHidden/>
          </w:rPr>
          <w:tab/>
        </w:r>
        <w:r w:rsidR="00637F04">
          <w:rPr>
            <w:noProof/>
            <w:webHidden/>
          </w:rPr>
          <w:fldChar w:fldCharType="begin"/>
        </w:r>
        <w:r w:rsidR="00637F04">
          <w:rPr>
            <w:noProof/>
            <w:webHidden/>
          </w:rPr>
          <w:instrText xml:space="preserve"> PAGEREF _Toc102753931 \h </w:instrText>
        </w:r>
        <w:r w:rsidR="00637F04">
          <w:rPr>
            <w:noProof/>
            <w:webHidden/>
          </w:rPr>
        </w:r>
        <w:r w:rsidR="00637F04">
          <w:rPr>
            <w:noProof/>
            <w:webHidden/>
          </w:rPr>
          <w:fldChar w:fldCharType="separate"/>
        </w:r>
        <w:r w:rsidR="00637F04">
          <w:rPr>
            <w:noProof/>
            <w:webHidden/>
          </w:rPr>
          <w:t>7</w:t>
        </w:r>
        <w:r w:rsidR="00637F04">
          <w:rPr>
            <w:noProof/>
            <w:webHidden/>
          </w:rPr>
          <w:fldChar w:fldCharType="end"/>
        </w:r>
      </w:hyperlink>
    </w:p>
    <w:p w14:paraId="29D726E1" w14:textId="533D64E5"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32" w:history="1">
        <w:r w:rsidR="00637F04" w:rsidRPr="00622C88">
          <w:rPr>
            <w:rStyle w:val="Hyperlink"/>
            <w:rFonts w:cstheme="minorHAnsi"/>
            <w:noProof/>
          </w:rPr>
          <w:t>3.2</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ICT User Support Officer</w:t>
        </w:r>
        <w:r w:rsidR="00637F04">
          <w:rPr>
            <w:noProof/>
            <w:webHidden/>
          </w:rPr>
          <w:tab/>
        </w:r>
        <w:r w:rsidR="00637F04">
          <w:rPr>
            <w:noProof/>
            <w:webHidden/>
          </w:rPr>
          <w:fldChar w:fldCharType="begin"/>
        </w:r>
        <w:r w:rsidR="00637F04">
          <w:rPr>
            <w:noProof/>
            <w:webHidden/>
          </w:rPr>
          <w:instrText xml:space="preserve"> PAGEREF _Toc102753932 \h </w:instrText>
        </w:r>
        <w:r w:rsidR="00637F04">
          <w:rPr>
            <w:noProof/>
            <w:webHidden/>
          </w:rPr>
        </w:r>
        <w:r w:rsidR="00637F04">
          <w:rPr>
            <w:noProof/>
            <w:webHidden/>
          </w:rPr>
          <w:fldChar w:fldCharType="separate"/>
        </w:r>
        <w:r w:rsidR="00637F04">
          <w:rPr>
            <w:noProof/>
            <w:webHidden/>
          </w:rPr>
          <w:t>8</w:t>
        </w:r>
        <w:r w:rsidR="00637F04">
          <w:rPr>
            <w:noProof/>
            <w:webHidden/>
          </w:rPr>
          <w:fldChar w:fldCharType="end"/>
        </w:r>
      </w:hyperlink>
    </w:p>
    <w:p w14:paraId="3DFB5FCD" w14:textId="6FC8D6EC"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33" w:history="1">
        <w:r w:rsidR="00637F04" w:rsidRPr="00622C88">
          <w:rPr>
            <w:rStyle w:val="Hyperlink"/>
            <w:rFonts w:cstheme="minorHAnsi"/>
            <w:noProof/>
          </w:rPr>
          <w:t>3.3</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Portable Support Service</w:t>
        </w:r>
        <w:r w:rsidR="00637F04">
          <w:rPr>
            <w:noProof/>
            <w:webHidden/>
          </w:rPr>
          <w:tab/>
        </w:r>
        <w:r w:rsidR="00637F04">
          <w:rPr>
            <w:noProof/>
            <w:webHidden/>
          </w:rPr>
          <w:fldChar w:fldCharType="begin"/>
        </w:r>
        <w:r w:rsidR="00637F04">
          <w:rPr>
            <w:noProof/>
            <w:webHidden/>
          </w:rPr>
          <w:instrText xml:space="preserve"> PAGEREF _Toc102753933 \h </w:instrText>
        </w:r>
        <w:r w:rsidR="00637F04">
          <w:rPr>
            <w:noProof/>
            <w:webHidden/>
          </w:rPr>
        </w:r>
        <w:r w:rsidR="00637F04">
          <w:rPr>
            <w:noProof/>
            <w:webHidden/>
          </w:rPr>
          <w:fldChar w:fldCharType="separate"/>
        </w:r>
        <w:r w:rsidR="00637F04">
          <w:rPr>
            <w:noProof/>
            <w:webHidden/>
          </w:rPr>
          <w:t>9</w:t>
        </w:r>
        <w:r w:rsidR="00637F04">
          <w:rPr>
            <w:noProof/>
            <w:webHidden/>
          </w:rPr>
          <w:fldChar w:fldCharType="end"/>
        </w:r>
      </w:hyperlink>
    </w:p>
    <w:p w14:paraId="6F97220C" w14:textId="01BB69F8"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34" w:history="1">
        <w:r w:rsidR="00637F04" w:rsidRPr="00622C88">
          <w:rPr>
            <w:rStyle w:val="Hyperlink"/>
            <w:rFonts w:cstheme="minorHAnsi"/>
            <w:noProof/>
          </w:rPr>
          <w:t>3.4</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Print Support</w:t>
        </w:r>
        <w:r w:rsidR="00637F04">
          <w:rPr>
            <w:noProof/>
            <w:webHidden/>
          </w:rPr>
          <w:tab/>
        </w:r>
        <w:r w:rsidR="00637F04">
          <w:rPr>
            <w:noProof/>
            <w:webHidden/>
          </w:rPr>
          <w:fldChar w:fldCharType="begin"/>
        </w:r>
        <w:r w:rsidR="00637F04">
          <w:rPr>
            <w:noProof/>
            <w:webHidden/>
          </w:rPr>
          <w:instrText xml:space="preserve"> PAGEREF _Toc102753934 \h </w:instrText>
        </w:r>
        <w:r w:rsidR="00637F04">
          <w:rPr>
            <w:noProof/>
            <w:webHidden/>
          </w:rPr>
        </w:r>
        <w:r w:rsidR="00637F04">
          <w:rPr>
            <w:noProof/>
            <w:webHidden/>
          </w:rPr>
          <w:fldChar w:fldCharType="separate"/>
        </w:r>
        <w:r w:rsidR="00637F04">
          <w:rPr>
            <w:noProof/>
            <w:webHidden/>
          </w:rPr>
          <w:t>9</w:t>
        </w:r>
        <w:r w:rsidR="00637F04">
          <w:rPr>
            <w:noProof/>
            <w:webHidden/>
          </w:rPr>
          <w:fldChar w:fldCharType="end"/>
        </w:r>
      </w:hyperlink>
    </w:p>
    <w:p w14:paraId="140219C0" w14:textId="744E05A9"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35" w:history="1">
        <w:r w:rsidR="00637F04" w:rsidRPr="00622C88">
          <w:rPr>
            <w:rStyle w:val="Hyperlink"/>
            <w:rFonts w:cstheme="minorHAnsi"/>
            <w:noProof/>
          </w:rPr>
          <w:t>3.5</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Tel Support</w:t>
        </w:r>
        <w:r w:rsidR="00637F04">
          <w:rPr>
            <w:noProof/>
            <w:webHidden/>
          </w:rPr>
          <w:tab/>
        </w:r>
        <w:r w:rsidR="00637F04">
          <w:rPr>
            <w:noProof/>
            <w:webHidden/>
          </w:rPr>
          <w:fldChar w:fldCharType="begin"/>
        </w:r>
        <w:r w:rsidR="00637F04">
          <w:rPr>
            <w:noProof/>
            <w:webHidden/>
          </w:rPr>
          <w:instrText xml:space="preserve"> PAGEREF _Toc102753935 \h </w:instrText>
        </w:r>
        <w:r w:rsidR="00637F04">
          <w:rPr>
            <w:noProof/>
            <w:webHidden/>
          </w:rPr>
        </w:r>
        <w:r w:rsidR="00637F04">
          <w:rPr>
            <w:noProof/>
            <w:webHidden/>
          </w:rPr>
          <w:fldChar w:fldCharType="separate"/>
        </w:r>
        <w:r w:rsidR="00637F04">
          <w:rPr>
            <w:noProof/>
            <w:webHidden/>
          </w:rPr>
          <w:t>9</w:t>
        </w:r>
        <w:r w:rsidR="00637F04">
          <w:rPr>
            <w:noProof/>
            <w:webHidden/>
          </w:rPr>
          <w:fldChar w:fldCharType="end"/>
        </w:r>
      </w:hyperlink>
    </w:p>
    <w:p w14:paraId="2FA2AA1A" w14:textId="559FA4D4"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36" w:history="1">
        <w:r w:rsidR="00637F04" w:rsidRPr="00622C88">
          <w:rPr>
            <w:rStyle w:val="Hyperlink"/>
            <w:rFonts w:cstheme="minorHAnsi"/>
            <w:noProof/>
          </w:rPr>
          <w:t>3.6</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Tier 2 Support Units</w:t>
        </w:r>
        <w:r w:rsidR="00637F04">
          <w:rPr>
            <w:noProof/>
            <w:webHidden/>
          </w:rPr>
          <w:tab/>
        </w:r>
        <w:r w:rsidR="00637F04">
          <w:rPr>
            <w:noProof/>
            <w:webHidden/>
          </w:rPr>
          <w:fldChar w:fldCharType="begin"/>
        </w:r>
        <w:r w:rsidR="00637F04">
          <w:rPr>
            <w:noProof/>
            <w:webHidden/>
          </w:rPr>
          <w:instrText xml:space="preserve"> PAGEREF _Toc102753936 \h </w:instrText>
        </w:r>
        <w:r w:rsidR="00637F04">
          <w:rPr>
            <w:noProof/>
            <w:webHidden/>
          </w:rPr>
        </w:r>
        <w:r w:rsidR="00637F04">
          <w:rPr>
            <w:noProof/>
            <w:webHidden/>
          </w:rPr>
          <w:fldChar w:fldCharType="separate"/>
        </w:r>
        <w:r w:rsidR="00637F04">
          <w:rPr>
            <w:noProof/>
            <w:webHidden/>
          </w:rPr>
          <w:t>10</w:t>
        </w:r>
        <w:r w:rsidR="00637F04">
          <w:rPr>
            <w:noProof/>
            <w:webHidden/>
          </w:rPr>
          <w:fldChar w:fldCharType="end"/>
        </w:r>
      </w:hyperlink>
    </w:p>
    <w:p w14:paraId="0E6468A3" w14:textId="379C00B2" w:rsidR="00637F04" w:rsidRDefault="00402ACC">
      <w:pPr>
        <w:pStyle w:val="TOC3"/>
        <w:tabs>
          <w:tab w:val="left" w:pos="1100"/>
          <w:tab w:val="right" w:leader="dot" w:pos="9016"/>
        </w:tabs>
        <w:rPr>
          <w:rFonts w:asciiTheme="minorHAnsi" w:eastAsiaTheme="minorEastAsia" w:hAnsiTheme="minorHAnsi" w:cstheme="minorBidi"/>
          <w:noProof/>
          <w:lang w:val="en-US" w:eastAsia="en-US"/>
        </w:rPr>
      </w:pPr>
      <w:hyperlink w:anchor="_Toc102753937" w:history="1">
        <w:r w:rsidR="00637F04" w:rsidRPr="00622C88">
          <w:rPr>
            <w:rStyle w:val="Hyperlink"/>
            <w:rFonts w:cstheme="minorHAnsi"/>
            <w:noProof/>
          </w:rPr>
          <w:t>3.7</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Other Support Services not related to the ICT Service</w:t>
        </w:r>
        <w:r w:rsidR="00637F04">
          <w:rPr>
            <w:noProof/>
            <w:webHidden/>
          </w:rPr>
          <w:tab/>
        </w:r>
        <w:r w:rsidR="00637F04">
          <w:rPr>
            <w:noProof/>
            <w:webHidden/>
          </w:rPr>
          <w:fldChar w:fldCharType="begin"/>
        </w:r>
        <w:r w:rsidR="00637F04">
          <w:rPr>
            <w:noProof/>
            <w:webHidden/>
          </w:rPr>
          <w:instrText xml:space="preserve"> PAGEREF _Toc102753937 \h </w:instrText>
        </w:r>
        <w:r w:rsidR="00637F04">
          <w:rPr>
            <w:noProof/>
            <w:webHidden/>
          </w:rPr>
        </w:r>
        <w:r w:rsidR="00637F04">
          <w:rPr>
            <w:noProof/>
            <w:webHidden/>
          </w:rPr>
          <w:fldChar w:fldCharType="separate"/>
        </w:r>
        <w:r w:rsidR="00637F04">
          <w:rPr>
            <w:noProof/>
            <w:webHidden/>
          </w:rPr>
          <w:t>10</w:t>
        </w:r>
        <w:r w:rsidR="00637F04">
          <w:rPr>
            <w:noProof/>
            <w:webHidden/>
          </w:rPr>
          <w:fldChar w:fldCharType="end"/>
        </w:r>
      </w:hyperlink>
    </w:p>
    <w:p w14:paraId="3D0EE9BD" w14:textId="60DFCF6D" w:rsidR="00637F04" w:rsidRDefault="00402ACC">
      <w:pPr>
        <w:pStyle w:val="TOC3"/>
        <w:tabs>
          <w:tab w:val="left" w:pos="1320"/>
          <w:tab w:val="right" w:leader="dot" w:pos="9016"/>
        </w:tabs>
        <w:rPr>
          <w:rFonts w:asciiTheme="minorHAnsi" w:eastAsiaTheme="minorEastAsia" w:hAnsiTheme="minorHAnsi" w:cstheme="minorBidi"/>
          <w:noProof/>
          <w:lang w:val="en-US" w:eastAsia="en-US"/>
        </w:rPr>
      </w:pPr>
      <w:hyperlink w:anchor="_Toc102753938" w:history="1">
        <w:r w:rsidR="00637F04" w:rsidRPr="00622C88">
          <w:rPr>
            <w:rStyle w:val="Hyperlink"/>
            <w:rFonts w:cstheme="minorHAnsi"/>
            <w:noProof/>
          </w:rPr>
          <w:t>3.7.1</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Audio-visual Support</w:t>
        </w:r>
        <w:r w:rsidR="00637F04">
          <w:rPr>
            <w:noProof/>
            <w:webHidden/>
          </w:rPr>
          <w:tab/>
        </w:r>
        <w:r w:rsidR="00637F04">
          <w:rPr>
            <w:noProof/>
            <w:webHidden/>
          </w:rPr>
          <w:fldChar w:fldCharType="begin"/>
        </w:r>
        <w:r w:rsidR="00637F04">
          <w:rPr>
            <w:noProof/>
            <w:webHidden/>
          </w:rPr>
          <w:instrText xml:space="preserve"> PAGEREF _Toc102753938 \h </w:instrText>
        </w:r>
        <w:r w:rsidR="00637F04">
          <w:rPr>
            <w:noProof/>
            <w:webHidden/>
          </w:rPr>
        </w:r>
        <w:r w:rsidR="00637F04">
          <w:rPr>
            <w:noProof/>
            <w:webHidden/>
          </w:rPr>
          <w:fldChar w:fldCharType="separate"/>
        </w:r>
        <w:r w:rsidR="00637F04">
          <w:rPr>
            <w:noProof/>
            <w:webHidden/>
          </w:rPr>
          <w:t>10</w:t>
        </w:r>
        <w:r w:rsidR="00637F04">
          <w:rPr>
            <w:noProof/>
            <w:webHidden/>
          </w:rPr>
          <w:fldChar w:fldCharType="end"/>
        </w:r>
      </w:hyperlink>
    </w:p>
    <w:p w14:paraId="0029DE2B" w14:textId="7FFDA56E" w:rsidR="00637F04" w:rsidRDefault="00402ACC">
      <w:pPr>
        <w:pStyle w:val="TOC3"/>
        <w:tabs>
          <w:tab w:val="left" w:pos="1320"/>
          <w:tab w:val="right" w:leader="dot" w:pos="9016"/>
        </w:tabs>
        <w:rPr>
          <w:rFonts w:asciiTheme="minorHAnsi" w:eastAsiaTheme="minorEastAsia" w:hAnsiTheme="minorHAnsi" w:cstheme="minorBidi"/>
          <w:noProof/>
          <w:lang w:val="en-US" w:eastAsia="en-US"/>
        </w:rPr>
      </w:pPr>
      <w:hyperlink w:anchor="_Toc102753939" w:history="1">
        <w:r w:rsidR="00637F04" w:rsidRPr="00622C88">
          <w:rPr>
            <w:rStyle w:val="Hyperlink"/>
            <w:rFonts w:cstheme="minorHAnsi"/>
            <w:noProof/>
          </w:rPr>
          <w:t>3.7.2</w:t>
        </w:r>
        <w:r w:rsidR="00637F04">
          <w:rPr>
            <w:rFonts w:asciiTheme="minorHAnsi" w:eastAsiaTheme="minorEastAsia" w:hAnsiTheme="minorHAnsi" w:cstheme="minorBidi"/>
            <w:noProof/>
            <w:lang w:val="en-US" w:eastAsia="en-US"/>
          </w:rPr>
          <w:tab/>
        </w:r>
        <w:r w:rsidR="00637F04" w:rsidRPr="00622C88">
          <w:rPr>
            <w:rStyle w:val="Hyperlink"/>
            <w:rFonts w:cstheme="minorHAnsi"/>
            <w:noProof/>
          </w:rPr>
          <w:t>Library Support</w:t>
        </w:r>
        <w:r w:rsidR="00637F04">
          <w:rPr>
            <w:noProof/>
            <w:webHidden/>
          </w:rPr>
          <w:tab/>
        </w:r>
        <w:r w:rsidR="00637F04">
          <w:rPr>
            <w:noProof/>
            <w:webHidden/>
          </w:rPr>
          <w:fldChar w:fldCharType="begin"/>
        </w:r>
        <w:r w:rsidR="00637F04">
          <w:rPr>
            <w:noProof/>
            <w:webHidden/>
          </w:rPr>
          <w:instrText xml:space="preserve"> PAGEREF _Toc102753939 \h </w:instrText>
        </w:r>
        <w:r w:rsidR="00637F04">
          <w:rPr>
            <w:noProof/>
            <w:webHidden/>
          </w:rPr>
        </w:r>
        <w:r w:rsidR="00637F04">
          <w:rPr>
            <w:noProof/>
            <w:webHidden/>
          </w:rPr>
          <w:fldChar w:fldCharType="separate"/>
        </w:r>
        <w:r w:rsidR="00637F04">
          <w:rPr>
            <w:noProof/>
            <w:webHidden/>
          </w:rPr>
          <w:t>10</w:t>
        </w:r>
        <w:r w:rsidR="00637F04">
          <w:rPr>
            <w:noProof/>
            <w:webHidden/>
          </w:rPr>
          <w:fldChar w:fldCharType="end"/>
        </w:r>
      </w:hyperlink>
    </w:p>
    <w:p w14:paraId="4C2CC050" w14:textId="4CEC122C" w:rsidR="00AA188E" w:rsidRPr="00540E7D" w:rsidRDefault="00AA188E" w:rsidP="002B7F97">
      <w:pPr>
        <w:pStyle w:val="TOC1"/>
        <w:tabs>
          <w:tab w:val="left" w:pos="660"/>
          <w:tab w:val="right" w:leader="dot" w:pos="9016"/>
        </w:tabs>
        <w:jc w:val="both"/>
        <w:rPr>
          <w:rFonts w:ascii="Calibri" w:hAnsi="Calibri" w:cs="Calibri"/>
        </w:rPr>
      </w:pPr>
      <w:r w:rsidRPr="00665BBA">
        <w:rPr>
          <w:b/>
          <w:bCs/>
        </w:rPr>
        <w:fldChar w:fldCharType="end"/>
      </w:r>
    </w:p>
    <w:p w14:paraId="6BDAA476" w14:textId="77777777" w:rsidR="00AD6FEE" w:rsidRPr="00540E7D" w:rsidRDefault="00AD6FEE" w:rsidP="002B7F97">
      <w:pPr>
        <w:jc w:val="both"/>
        <w:rPr>
          <w:rFonts w:cs="Calibri"/>
          <w:lang w:val="it-IT"/>
        </w:rPr>
        <w:sectPr w:rsidR="00AD6FEE" w:rsidRPr="00540E7D" w:rsidSect="008869EB">
          <w:headerReference w:type="default" r:id="rId14"/>
          <w:footerReference w:type="default" r:id="rId15"/>
          <w:pgSz w:w="11906" w:h="16838"/>
          <w:pgMar w:top="895" w:right="1440" w:bottom="1440" w:left="1440" w:header="180" w:footer="346" w:gutter="0"/>
          <w:pgNumType w:fmt="upperRoman" w:start="2"/>
          <w:cols w:space="708"/>
          <w:docGrid w:linePitch="360"/>
        </w:sectPr>
      </w:pPr>
    </w:p>
    <w:p w14:paraId="3DE4362F" w14:textId="505A731E" w:rsidR="00AD6FEE" w:rsidRPr="00540E7D" w:rsidRDefault="0052024E" w:rsidP="002B7F97">
      <w:pPr>
        <w:keepNext/>
        <w:jc w:val="both"/>
        <w:outlineLvl w:val="0"/>
        <w:rPr>
          <w:rFonts w:cs="Calibri"/>
        </w:rPr>
      </w:pPr>
      <w:bookmarkStart w:id="0" w:name="_Toc102753917"/>
      <w:r>
        <w:rPr>
          <w:b/>
          <w:bCs/>
          <w:sz w:val="26"/>
        </w:rPr>
        <w:lastRenderedPageBreak/>
        <w:t xml:space="preserve">EUI </w:t>
      </w:r>
      <w:r w:rsidR="008327B0">
        <w:rPr>
          <w:b/>
          <w:bCs/>
          <w:sz w:val="26"/>
        </w:rPr>
        <w:t xml:space="preserve">ORGANISATION </w:t>
      </w:r>
      <w:r>
        <w:rPr>
          <w:b/>
          <w:bCs/>
          <w:sz w:val="26"/>
        </w:rPr>
        <w:t>AND IT SYSTEMS</w:t>
      </w:r>
      <w:bookmarkEnd w:id="0"/>
    </w:p>
    <w:p w14:paraId="2F9F2D5D" w14:textId="52B8FB43" w:rsidR="00004D53" w:rsidRPr="00004D53" w:rsidRDefault="00C54BBB" w:rsidP="002B7F97">
      <w:pPr>
        <w:pStyle w:val="StyleArticoloCalibriBeforeAutoAfterAuto"/>
        <w:jc w:val="both"/>
      </w:pPr>
      <w:bookmarkStart w:id="1" w:name="_Toc102753918"/>
      <w:bookmarkStart w:id="2" w:name="_Toc365443078"/>
      <w:bookmarkStart w:id="3" w:name="_Toc366079435"/>
      <w:r>
        <w:t>Academic and Admini</w:t>
      </w:r>
      <w:r w:rsidR="00004D53">
        <w:t>strative Units and User Base</w:t>
      </w:r>
      <w:bookmarkEnd w:id="1"/>
    </w:p>
    <w:p w14:paraId="52AD3B64" w14:textId="1A7A0358" w:rsidR="008B557D" w:rsidRPr="005319BB" w:rsidRDefault="008B557D" w:rsidP="002B7F97">
      <w:pPr>
        <w:spacing w:before="240" w:after="240"/>
        <w:jc w:val="both"/>
      </w:pPr>
      <w:bookmarkStart w:id="4" w:name="_Toc456684043"/>
      <w:bookmarkStart w:id="5" w:name="_Toc475347388"/>
      <w:bookmarkStart w:id="6" w:name="_Toc32133309"/>
      <w:bookmarkStart w:id="7" w:name="_Toc365443113"/>
      <w:bookmarkStart w:id="8" w:name="_Toc366079471"/>
      <w:bookmarkEnd w:id="2"/>
      <w:bookmarkEnd w:id="3"/>
      <w:r w:rsidRPr="005319BB">
        <w:t xml:space="preserve">At present, the EUI has the following Administrative and Academic Units, scattered across the premises indicated in </w:t>
      </w:r>
      <w:r w:rsidRPr="008D6738">
        <w:rPr>
          <w:b/>
          <w:bCs/>
        </w:rPr>
        <w:t>Article 7</w:t>
      </w:r>
      <w:r w:rsidR="00004D53">
        <w:t xml:space="preserve"> of the STS:</w:t>
      </w:r>
    </w:p>
    <w:p w14:paraId="5ACC465D" w14:textId="77777777" w:rsidR="008B557D" w:rsidRPr="005319BB" w:rsidRDefault="008B557D" w:rsidP="001A15B1">
      <w:pPr>
        <w:pStyle w:val="ListParagraph"/>
        <w:numPr>
          <w:ilvl w:val="0"/>
          <w:numId w:val="35"/>
        </w:numPr>
      </w:pPr>
      <w:r w:rsidRPr="005319BB">
        <w:t>Office of the President</w:t>
      </w:r>
    </w:p>
    <w:p w14:paraId="69B45239" w14:textId="28AB6A9D" w:rsidR="008B557D" w:rsidRDefault="008B557D" w:rsidP="001A15B1">
      <w:pPr>
        <w:pStyle w:val="ListParagraph"/>
        <w:numPr>
          <w:ilvl w:val="0"/>
          <w:numId w:val="35"/>
        </w:numPr>
      </w:pPr>
      <w:r w:rsidRPr="005319BB">
        <w:t>Office of the Secretary General</w:t>
      </w:r>
    </w:p>
    <w:p w14:paraId="5325DADB" w14:textId="4EC6BB05" w:rsidR="00EB122E" w:rsidRPr="005319BB" w:rsidRDefault="00EB122E" w:rsidP="001A15B1">
      <w:pPr>
        <w:pStyle w:val="ListParagraph"/>
        <w:numPr>
          <w:ilvl w:val="0"/>
          <w:numId w:val="35"/>
        </w:numPr>
      </w:pPr>
      <w:r>
        <w:t>Central Coordination Unit</w:t>
      </w:r>
    </w:p>
    <w:p w14:paraId="45C338E3" w14:textId="1F87B7D4" w:rsidR="008B557D" w:rsidRPr="005319BB" w:rsidRDefault="008B557D" w:rsidP="001A15B1">
      <w:pPr>
        <w:pStyle w:val="ListParagraph"/>
        <w:numPr>
          <w:ilvl w:val="0"/>
          <w:numId w:val="35"/>
        </w:numPr>
      </w:pPr>
      <w:r w:rsidRPr="005319BB">
        <w:t xml:space="preserve">Academic Service, </w:t>
      </w:r>
      <w:r w:rsidR="00E945B9">
        <w:t>including</w:t>
      </w:r>
      <w:r w:rsidRPr="005319BB">
        <w:t xml:space="preserve"> the Dean of Graduate Studies</w:t>
      </w:r>
      <w:r w:rsidR="00EB122E">
        <w:t>, the Dean of Research</w:t>
      </w:r>
      <w:r w:rsidRPr="005319BB">
        <w:t>, the Counselling &amp; Wellbeing Service and the Language Centre</w:t>
      </w:r>
    </w:p>
    <w:p w14:paraId="6D6A30AF" w14:textId="77777777" w:rsidR="008B557D" w:rsidRPr="005319BB" w:rsidRDefault="008B557D" w:rsidP="001A15B1">
      <w:pPr>
        <w:pStyle w:val="ListParagraph"/>
        <w:numPr>
          <w:ilvl w:val="0"/>
          <w:numId w:val="35"/>
        </w:numPr>
      </w:pPr>
      <w:r w:rsidRPr="005319BB">
        <w:t>Communications Service</w:t>
      </w:r>
    </w:p>
    <w:p w14:paraId="1DDA89B6" w14:textId="7F4385FA" w:rsidR="008B557D" w:rsidRPr="005319BB" w:rsidRDefault="008B557D" w:rsidP="001A15B1">
      <w:pPr>
        <w:pStyle w:val="ListParagraph"/>
        <w:numPr>
          <w:ilvl w:val="0"/>
          <w:numId w:val="35"/>
        </w:numPr>
      </w:pPr>
      <w:r w:rsidRPr="005319BB">
        <w:t>Accounting</w:t>
      </w:r>
      <w:r w:rsidR="00CE42BC">
        <w:t xml:space="preserve"> Unit</w:t>
      </w:r>
    </w:p>
    <w:p w14:paraId="63E1C064" w14:textId="5A9F45C9" w:rsidR="008B557D" w:rsidRPr="005319BB" w:rsidRDefault="008B557D" w:rsidP="001A15B1">
      <w:pPr>
        <w:pStyle w:val="ListParagraph"/>
        <w:numPr>
          <w:ilvl w:val="0"/>
          <w:numId w:val="35"/>
        </w:numPr>
      </w:pPr>
      <w:r w:rsidRPr="005319BB">
        <w:t>Internal Audit</w:t>
      </w:r>
      <w:r w:rsidR="00CE42BC">
        <w:t xml:space="preserve"> Office</w:t>
      </w:r>
    </w:p>
    <w:p w14:paraId="669E9BC9" w14:textId="77777777" w:rsidR="008B557D" w:rsidRPr="005319BB" w:rsidRDefault="008B557D" w:rsidP="001A15B1">
      <w:pPr>
        <w:pStyle w:val="ListParagraph"/>
        <w:numPr>
          <w:ilvl w:val="0"/>
          <w:numId w:val="35"/>
        </w:numPr>
      </w:pPr>
      <w:r w:rsidRPr="005319BB">
        <w:t>Budget &amp; Financial Service</w:t>
      </w:r>
    </w:p>
    <w:p w14:paraId="6DCB5797" w14:textId="77777777" w:rsidR="008B557D" w:rsidRPr="005319BB" w:rsidRDefault="008B557D" w:rsidP="001A15B1">
      <w:pPr>
        <w:pStyle w:val="ListParagraph"/>
        <w:numPr>
          <w:ilvl w:val="0"/>
          <w:numId w:val="35"/>
        </w:numPr>
      </w:pPr>
      <w:r w:rsidRPr="005319BB">
        <w:t>ICT Service</w:t>
      </w:r>
    </w:p>
    <w:p w14:paraId="2CEC3970" w14:textId="77777777" w:rsidR="008B557D" w:rsidRPr="005319BB" w:rsidRDefault="008B557D" w:rsidP="001A15B1">
      <w:pPr>
        <w:pStyle w:val="ListParagraph"/>
        <w:numPr>
          <w:ilvl w:val="0"/>
          <w:numId w:val="35"/>
        </w:numPr>
      </w:pPr>
      <w:r w:rsidRPr="005319BB">
        <w:t>Real Estate &amp; Facilities Service</w:t>
      </w:r>
    </w:p>
    <w:p w14:paraId="7D6441A5" w14:textId="77777777" w:rsidR="008B557D" w:rsidRPr="005319BB" w:rsidRDefault="008B557D" w:rsidP="001A15B1">
      <w:pPr>
        <w:pStyle w:val="ListParagraph"/>
        <w:numPr>
          <w:ilvl w:val="0"/>
          <w:numId w:val="35"/>
        </w:numPr>
      </w:pPr>
      <w:r w:rsidRPr="005319BB">
        <w:t>Human Resources Service</w:t>
      </w:r>
    </w:p>
    <w:p w14:paraId="0A374D7B" w14:textId="77777777" w:rsidR="008B557D" w:rsidRPr="005319BB" w:rsidRDefault="008B557D" w:rsidP="001A15B1">
      <w:pPr>
        <w:pStyle w:val="ListParagraph"/>
        <w:numPr>
          <w:ilvl w:val="0"/>
          <w:numId w:val="35"/>
        </w:numPr>
      </w:pPr>
      <w:r w:rsidRPr="005319BB">
        <w:t>Historical Archives of the European Union</w:t>
      </w:r>
    </w:p>
    <w:p w14:paraId="06A428F3" w14:textId="77777777" w:rsidR="008B557D" w:rsidRPr="005319BB" w:rsidRDefault="008B557D" w:rsidP="001A15B1">
      <w:pPr>
        <w:pStyle w:val="ListParagraph"/>
        <w:numPr>
          <w:ilvl w:val="0"/>
          <w:numId w:val="35"/>
        </w:numPr>
      </w:pPr>
      <w:r w:rsidRPr="005319BB">
        <w:t>Library</w:t>
      </w:r>
    </w:p>
    <w:p w14:paraId="62C3ADC5" w14:textId="77777777" w:rsidR="008B557D" w:rsidRPr="005319BB" w:rsidRDefault="008B557D" w:rsidP="001A15B1">
      <w:pPr>
        <w:pStyle w:val="ListParagraph"/>
        <w:numPr>
          <w:ilvl w:val="0"/>
          <w:numId w:val="35"/>
        </w:numPr>
      </w:pPr>
      <w:r w:rsidRPr="005319BB">
        <w:t>Department of Economics</w:t>
      </w:r>
    </w:p>
    <w:p w14:paraId="07EE40F3" w14:textId="77777777" w:rsidR="008B557D" w:rsidRPr="005319BB" w:rsidRDefault="008B557D" w:rsidP="001A15B1">
      <w:pPr>
        <w:pStyle w:val="ListParagraph"/>
        <w:numPr>
          <w:ilvl w:val="0"/>
          <w:numId w:val="35"/>
        </w:numPr>
      </w:pPr>
      <w:r w:rsidRPr="005319BB">
        <w:t>Department of Law, which includes the Academy of European Law</w:t>
      </w:r>
    </w:p>
    <w:p w14:paraId="5A3E70B5" w14:textId="77777777" w:rsidR="008B557D" w:rsidRPr="005319BB" w:rsidRDefault="008B557D" w:rsidP="001A15B1">
      <w:pPr>
        <w:pStyle w:val="ListParagraph"/>
        <w:numPr>
          <w:ilvl w:val="0"/>
          <w:numId w:val="35"/>
        </w:numPr>
      </w:pPr>
      <w:r w:rsidRPr="005319BB">
        <w:t>Department of Political and Social Sciences</w:t>
      </w:r>
    </w:p>
    <w:p w14:paraId="2876C611" w14:textId="77777777" w:rsidR="008B557D" w:rsidRPr="005319BB" w:rsidRDefault="008B557D" w:rsidP="001A15B1">
      <w:pPr>
        <w:pStyle w:val="ListParagraph"/>
        <w:numPr>
          <w:ilvl w:val="0"/>
          <w:numId w:val="35"/>
        </w:numPr>
      </w:pPr>
      <w:r w:rsidRPr="005319BB">
        <w:t>Department of History and Civilisation</w:t>
      </w:r>
    </w:p>
    <w:p w14:paraId="6F994CBF" w14:textId="77777777" w:rsidR="008B557D" w:rsidRPr="005319BB" w:rsidRDefault="008B557D" w:rsidP="001A15B1">
      <w:pPr>
        <w:pStyle w:val="ListParagraph"/>
        <w:numPr>
          <w:ilvl w:val="0"/>
          <w:numId w:val="35"/>
        </w:numPr>
      </w:pPr>
      <w:r w:rsidRPr="005319BB">
        <w:t xml:space="preserve">Max Weber Programme </w:t>
      </w:r>
    </w:p>
    <w:p w14:paraId="67221BAB" w14:textId="61E6F4CE" w:rsidR="008B557D" w:rsidRDefault="008B557D" w:rsidP="001A15B1">
      <w:pPr>
        <w:pStyle w:val="ListParagraph"/>
        <w:numPr>
          <w:ilvl w:val="0"/>
          <w:numId w:val="35"/>
        </w:numPr>
      </w:pPr>
      <w:r w:rsidRPr="005319BB">
        <w:t>Robert Schuman Centre for Advanced Studies</w:t>
      </w:r>
    </w:p>
    <w:p w14:paraId="744A6E94" w14:textId="3AFA2723" w:rsidR="00E52D1D" w:rsidRPr="005319BB" w:rsidRDefault="00E52D1D" w:rsidP="001A15B1">
      <w:pPr>
        <w:pStyle w:val="ListParagraph"/>
        <w:numPr>
          <w:ilvl w:val="0"/>
          <w:numId w:val="35"/>
        </w:numPr>
      </w:pPr>
      <w:r>
        <w:t>School of Trans</w:t>
      </w:r>
      <w:r w:rsidR="00A1650F">
        <w:t>n</w:t>
      </w:r>
      <w:r>
        <w:t>ational Governance</w:t>
      </w:r>
    </w:p>
    <w:p w14:paraId="228C58B2" w14:textId="77777777" w:rsidR="008B557D" w:rsidRPr="005319BB" w:rsidRDefault="008B557D" w:rsidP="002B7F97">
      <w:pPr>
        <w:spacing w:before="0" w:after="0"/>
        <w:jc w:val="both"/>
      </w:pPr>
    </w:p>
    <w:p w14:paraId="7D337BE1" w14:textId="37FE14E2" w:rsidR="008B557D" w:rsidRPr="005319BB" w:rsidRDefault="008B557D" w:rsidP="002B7F97">
      <w:pPr>
        <w:jc w:val="both"/>
      </w:pPr>
      <w:r w:rsidRPr="005319BB">
        <w:t xml:space="preserve">The EUI has approximately </w:t>
      </w:r>
      <w:r w:rsidR="00A61763">
        <w:t>4,500</w:t>
      </w:r>
      <w:r w:rsidRPr="005319BB">
        <w:t xml:space="preserve"> </w:t>
      </w:r>
      <w:r w:rsidR="00B4566E">
        <w:t>registered</w:t>
      </w:r>
      <w:r w:rsidRPr="005319BB">
        <w:t xml:space="preserve"> and supported members</w:t>
      </w:r>
      <w:r w:rsidR="00B4566E">
        <w:t xml:space="preserve"> </w:t>
      </w:r>
      <w:r w:rsidRPr="005319BB">
        <w:t>of which approximately 1,</w:t>
      </w:r>
      <w:r w:rsidR="00EA5DBD">
        <w:t>2</w:t>
      </w:r>
      <w:r w:rsidRPr="005319BB">
        <w:t xml:space="preserve">00 are actively present </w:t>
      </w:r>
      <w:r w:rsidR="00EA5DBD" w:rsidRPr="00B4566E">
        <w:rPr>
          <w:b/>
          <w:bCs/>
        </w:rPr>
        <w:t>on premise</w:t>
      </w:r>
      <w:r w:rsidR="00EA5DBD">
        <w:t xml:space="preserve"> at the Institute</w:t>
      </w:r>
      <w:r w:rsidRPr="005319BB">
        <w:t xml:space="preserve">. Of these, about </w:t>
      </w:r>
      <w:r w:rsidR="00B15EF9">
        <w:t>7</w:t>
      </w:r>
      <w:r w:rsidRPr="00B4566E">
        <w:t>00</w:t>
      </w:r>
      <w:r w:rsidRPr="005319BB">
        <w:t xml:space="preserve"> are Researchers (PhDs), who use public computer rooms for the most part; the remainder includes administrative staff, teaching staff, fellows and accredited visitors, all of whom have or share offices. Of these, preferential users (teaching staff and top management) amount to just under 100 users. The remaining </w:t>
      </w:r>
      <w:r w:rsidR="00A32A48" w:rsidRPr="00937377">
        <w:t>3</w:t>
      </w:r>
      <w:r w:rsidRPr="00937377">
        <w:t>,000</w:t>
      </w:r>
      <w:r w:rsidRPr="005319BB">
        <w:t xml:space="preserve"> are alumni, external associates</w:t>
      </w:r>
      <w:r w:rsidR="009A3D83">
        <w:t>/collaborators</w:t>
      </w:r>
      <w:r w:rsidRPr="005319BB">
        <w:t xml:space="preserve"> (both academic and administrative), partners and retirees (</w:t>
      </w:r>
      <w:r w:rsidRPr="009A3D83">
        <w:t xml:space="preserve">see </w:t>
      </w:r>
      <w:r w:rsidRPr="00F01461">
        <w:rPr>
          <w:b/>
        </w:rPr>
        <w:t>Annex</w:t>
      </w:r>
      <w:r w:rsidR="009A3D83" w:rsidRPr="00F01461">
        <w:rPr>
          <w:b/>
        </w:rPr>
        <w:t xml:space="preserve"> II - </w:t>
      </w:r>
      <w:r w:rsidRPr="00F01461">
        <w:rPr>
          <w:b/>
        </w:rPr>
        <w:t>H</w:t>
      </w:r>
      <w:r w:rsidR="00F01461">
        <w:rPr>
          <w:b/>
        </w:rPr>
        <w:t xml:space="preserve"> – User Count</w:t>
      </w:r>
      <w:r w:rsidRPr="005319BB">
        <w:t>).</w:t>
      </w:r>
    </w:p>
    <w:p w14:paraId="3B245110" w14:textId="4F79B74F" w:rsidR="008B557D" w:rsidRDefault="008B557D" w:rsidP="002B7F97">
      <w:pPr>
        <w:jc w:val="both"/>
      </w:pPr>
      <w:r w:rsidRPr="005319BB">
        <w:t xml:space="preserve">Technical support shall also be provided to prospective members, i.e. future and potential members of the EUI, with or without a computer account (e.g. new staff that is about to be hired or that has just been hired, but has not started working yet, candidates, etc.). It is impossible to know how many of them there are, but </w:t>
      </w:r>
      <w:r w:rsidRPr="005319BB">
        <w:lastRenderedPageBreak/>
        <w:t>they do need support, albeit limited (information, access to certain databases, such as housing, and application forms, etc.).</w:t>
      </w:r>
    </w:p>
    <w:p w14:paraId="7B46A30F" w14:textId="77777777" w:rsidR="008B557D" w:rsidRPr="005319BB" w:rsidRDefault="008B557D" w:rsidP="002B7F97">
      <w:pPr>
        <w:pStyle w:val="StyleArticoloCalibriBeforeAutoAfterAuto"/>
        <w:jc w:val="both"/>
      </w:pPr>
      <w:bookmarkStart w:id="9" w:name="_Toc484421103"/>
      <w:bookmarkStart w:id="10" w:name="_Toc102753919"/>
      <w:r w:rsidRPr="005319BB">
        <w:t>IT Infrastructure</w:t>
      </w:r>
      <w:bookmarkEnd w:id="9"/>
      <w:bookmarkEnd w:id="10"/>
    </w:p>
    <w:p w14:paraId="5FEA64E4" w14:textId="77777777" w:rsidR="008B557D" w:rsidRPr="005319BB" w:rsidRDefault="008B557D" w:rsidP="002B7F97">
      <w:pPr>
        <w:jc w:val="both"/>
      </w:pPr>
      <w:r w:rsidRPr="005319BB">
        <w:t>For Tenderers to elaborate their Offers, the following information on the IT infrastructure of the EUI has been provided:</w:t>
      </w:r>
    </w:p>
    <w:p w14:paraId="788D9C10" w14:textId="77777777" w:rsidR="008B557D" w:rsidRPr="004630F2" w:rsidRDefault="008B557D" w:rsidP="002B7F97">
      <w:pPr>
        <w:pStyle w:val="Heading3"/>
        <w:numPr>
          <w:ilvl w:val="1"/>
          <w:numId w:val="46"/>
        </w:numPr>
        <w:jc w:val="both"/>
        <w:rPr>
          <w:rFonts w:asciiTheme="minorHAnsi" w:hAnsiTheme="minorHAnsi" w:cstheme="minorHAnsi"/>
          <w:sz w:val="22"/>
          <w:szCs w:val="22"/>
        </w:rPr>
      </w:pPr>
      <w:bookmarkStart w:id="11" w:name="_Toc475022443"/>
      <w:bookmarkStart w:id="12" w:name="_Toc475037901"/>
      <w:bookmarkStart w:id="13" w:name="_Toc475434226"/>
      <w:bookmarkStart w:id="14" w:name="_Toc479360701"/>
      <w:bookmarkStart w:id="15" w:name="_Toc479434992"/>
      <w:bookmarkStart w:id="16" w:name="_Toc479435155"/>
      <w:bookmarkStart w:id="17" w:name="_Toc479447885"/>
      <w:bookmarkStart w:id="18" w:name="_Toc482432367"/>
      <w:bookmarkStart w:id="19" w:name="_Toc482439837"/>
      <w:bookmarkStart w:id="20" w:name="_Toc482440024"/>
      <w:bookmarkStart w:id="21" w:name="_Toc482550404"/>
      <w:bookmarkStart w:id="22" w:name="_Toc484420587"/>
      <w:bookmarkStart w:id="23" w:name="_Toc484421104"/>
      <w:bookmarkStart w:id="24" w:name="_Toc93323788"/>
      <w:bookmarkStart w:id="25" w:name="_Toc484421107"/>
      <w:bookmarkStart w:id="26" w:name="_Toc10275392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4630F2">
        <w:rPr>
          <w:rFonts w:asciiTheme="minorHAnsi" w:hAnsiTheme="minorHAnsi" w:cstheme="minorHAnsi"/>
          <w:sz w:val="22"/>
          <w:szCs w:val="22"/>
        </w:rPr>
        <w:t>Clients</w:t>
      </w:r>
      <w:bookmarkEnd w:id="25"/>
      <w:bookmarkEnd w:id="26"/>
    </w:p>
    <w:p w14:paraId="6BA90F64" w14:textId="77777777" w:rsidR="008B557D" w:rsidRPr="005319BB" w:rsidRDefault="008B557D" w:rsidP="002B7F97">
      <w:pPr>
        <w:ind w:left="360"/>
        <w:jc w:val="both"/>
      </w:pPr>
      <w:r w:rsidRPr="005319BB">
        <w:t>Clients are divided as follows:</w:t>
      </w:r>
    </w:p>
    <w:p w14:paraId="4FC059A7" w14:textId="77777777" w:rsidR="008B557D" w:rsidRPr="00B50EE7" w:rsidRDefault="008B557D" w:rsidP="001A15B1">
      <w:pPr>
        <w:pStyle w:val="ListParagraph"/>
        <w:numPr>
          <w:ilvl w:val="0"/>
          <w:numId w:val="41"/>
        </w:numPr>
      </w:pPr>
      <w:r w:rsidRPr="00B50EE7">
        <w:t xml:space="preserve">900 Wintel desktop computers </w:t>
      </w:r>
    </w:p>
    <w:p w14:paraId="213C2BEB" w14:textId="44665965" w:rsidR="008B557D" w:rsidRPr="00B50EE7" w:rsidRDefault="00BF2B03" w:rsidP="001A15B1">
      <w:pPr>
        <w:pStyle w:val="ListParagraph"/>
        <w:numPr>
          <w:ilvl w:val="0"/>
          <w:numId w:val="41"/>
        </w:numPr>
      </w:pPr>
      <w:r w:rsidRPr="00B50EE7">
        <w:t>50</w:t>
      </w:r>
      <w:r w:rsidR="008B557D" w:rsidRPr="00B50EE7">
        <w:t xml:space="preserve"> </w:t>
      </w:r>
      <w:r w:rsidR="00E10E2D" w:rsidRPr="00B50EE7">
        <w:t xml:space="preserve">Apple </w:t>
      </w:r>
      <w:r w:rsidR="008B557D" w:rsidRPr="00B50EE7">
        <w:t>iMacs</w:t>
      </w:r>
    </w:p>
    <w:p w14:paraId="1C6D9E74" w14:textId="2FF113CD" w:rsidR="008B557D" w:rsidRPr="00B50EE7" w:rsidRDefault="0003327A" w:rsidP="001A15B1">
      <w:pPr>
        <w:pStyle w:val="ListParagraph"/>
        <w:numPr>
          <w:ilvl w:val="0"/>
          <w:numId w:val="41"/>
        </w:numPr>
      </w:pPr>
      <w:r>
        <w:t>2</w:t>
      </w:r>
      <w:r w:rsidR="00BF2B03" w:rsidRPr="00B50EE7">
        <w:t>5</w:t>
      </w:r>
      <w:r w:rsidR="008B557D" w:rsidRPr="00B50EE7">
        <w:t>0 Win</w:t>
      </w:r>
      <w:r w:rsidR="00BF2B03" w:rsidRPr="00B50EE7">
        <w:t>t</w:t>
      </w:r>
      <w:r w:rsidR="008B557D" w:rsidRPr="00B50EE7">
        <w:t>el laptops</w:t>
      </w:r>
    </w:p>
    <w:p w14:paraId="346497F1" w14:textId="025663BE" w:rsidR="008B557D" w:rsidRPr="00C10F60" w:rsidRDefault="00BF2B03" w:rsidP="001A15B1">
      <w:pPr>
        <w:pStyle w:val="ListParagraph"/>
        <w:numPr>
          <w:ilvl w:val="0"/>
          <w:numId w:val="41"/>
        </w:numPr>
      </w:pPr>
      <w:r w:rsidRPr="00C10F60">
        <w:t>10</w:t>
      </w:r>
      <w:r w:rsidR="008B557D" w:rsidRPr="00C10F60">
        <w:t xml:space="preserve">0 </w:t>
      </w:r>
      <w:r w:rsidR="003C25B0" w:rsidRPr="00C10F60">
        <w:t xml:space="preserve">Apple </w:t>
      </w:r>
      <w:r w:rsidR="008B557D" w:rsidRPr="00C10F60">
        <w:t>MacBooks</w:t>
      </w:r>
    </w:p>
    <w:p w14:paraId="1225BD30" w14:textId="7F65B274" w:rsidR="008B557D" w:rsidRPr="00C10F60" w:rsidRDefault="008B557D" w:rsidP="001A15B1">
      <w:pPr>
        <w:pStyle w:val="ListParagraph"/>
        <w:numPr>
          <w:ilvl w:val="0"/>
          <w:numId w:val="41"/>
        </w:numPr>
      </w:pPr>
      <w:r w:rsidRPr="00C10F60">
        <w:t xml:space="preserve">100 </w:t>
      </w:r>
      <w:r w:rsidR="003C25B0" w:rsidRPr="00C10F60">
        <w:t xml:space="preserve">Apple </w:t>
      </w:r>
      <w:r w:rsidRPr="00C10F60">
        <w:t>iPads</w:t>
      </w:r>
    </w:p>
    <w:p w14:paraId="4CD79C99" w14:textId="7FC107DD" w:rsidR="008B557D" w:rsidRPr="00C10F60" w:rsidRDefault="008B557D" w:rsidP="001A15B1">
      <w:pPr>
        <w:pStyle w:val="ListParagraph"/>
        <w:numPr>
          <w:ilvl w:val="0"/>
          <w:numId w:val="41"/>
        </w:numPr>
      </w:pPr>
      <w:r w:rsidRPr="00C10F60">
        <w:t xml:space="preserve">150 </w:t>
      </w:r>
      <w:r w:rsidR="003C25B0" w:rsidRPr="00C10F60">
        <w:t xml:space="preserve">Apple </w:t>
      </w:r>
      <w:r w:rsidRPr="00C10F60">
        <w:t>iPhones</w:t>
      </w:r>
    </w:p>
    <w:p w14:paraId="069F8256" w14:textId="2AE6B714" w:rsidR="008B557D" w:rsidRPr="00EF025A" w:rsidRDefault="00E44BF0" w:rsidP="001A15B1">
      <w:pPr>
        <w:pStyle w:val="ListParagraph"/>
        <w:numPr>
          <w:ilvl w:val="0"/>
          <w:numId w:val="41"/>
        </w:numPr>
      </w:pPr>
      <w:r>
        <w:t>8</w:t>
      </w:r>
      <w:r w:rsidR="008B557D" w:rsidRPr="00EF025A">
        <w:t xml:space="preserve">00 </w:t>
      </w:r>
      <w:r w:rsidR="00BF2B03" w:rsidRPr="00EF025A">
        <w:t xml:space="preserve">Cisco VoIP </w:t>
      </w:r>
      <w:r w:rsidR="008B557D" w:rsidRPr="00EF025A">
        <w:t>telephones</w:t>
      </w:r>
    </w:p>
    <w:p w14:paraId="5A25CEA7" w14:textId="77777777" w:rsidR="00615692" w:rsidRDefault="00615692" w:rsidP="002B7F97">
      <w:pPr>
        <w:ind w:left="360"/>
        <w:jc w:val="both"/>
      </w:pPr>
    </w:p>
    <w:p w14:paraId="3057CE2C" w14:textId="2ED2702A" w:rsidR="008B557D" w:rsidRPr="005319BB" w:rsidRDefault="008B557D" w:rsidP="002B7F97">
      <w:pPr>
        <w:ind w:left="360"/>
        <w:jc w:val="both"/>
      </w:pPr>
      <w:r w:rsidRPr="005319BB">
        <w:t>The Operating Systems used are (in order of prevalence):</w:t>
      </w:r>
    </w:p>
    <w:p w14:paraId="338D38EA" w14:textId="46A522B9" w:rsidR="008B557D" w:rsidRPr="005319BB" w:rsidRDefault="008B557D" w:rsidP="001A15B1">
      <w:pPr>
        <w:pStyle w:val="ListParagraph"/>
        <w:numPr>
          <w:ilvl w:val="0"/>
          <w:numId w:val="31"/>
        </w:numPr>
      </w:pPr>
      <w:r w:rsidRPr="005319BB">
        <w:t xml:space="preserve">Microsoft Windows </w:t>
      </w:r>
      <w:r w:rsidR="00BF2B03">
        <w:t>10</w:t>
      </w:r>
      <w:r w:rsidRPr="005319BB">
        <w:t xml:space="preserve"> and later versions</w:t>
      </w:r>
    </w:p>
    <w:p w14:paraId="1A79684D" w14:textId="6A3B8C13" w:rsidR="008B557D" w:rsidRPr="005319BB" w:rsidRDefault="008B557D" w:rsidP="001A15B1">
      <w:pPr>
        <w:pStyle w:val="ListParagraph"/>
        <w:numPr>
          <w:ilvl w:val="0"/>
          <w:numId w:val="31"/>
        </w:numPr>
      </w:pPr>
      <w:r w:rsidRPr="005319BB">
        <w:t xml:space="preserve">Apple </w:t>
      </w:r>
      <w:r w:rsidR="00BF2B03">
        <w:t>mac</w:t>
      </w:r>
      <w:r w:rsidRPr="005319BB">
        <w:t xml:space="preserve">OS X </w:t>
      </w:r>
      <w:r w:rsidR="00BF2B03">
        <w:t>Monterrey</w:t>
      </w:r>
      <w:r w:rsidRPr="005319BB">
        <w:t xml:space="preserve"> and later versions</w:t>
      </w:r>
    </w:p>
    <w:p w14:paraId="136A6C88" w14:textId="3EADBDAF" w:rsidR="008B557D" w:rsidRPr="005319BB" w:rsidRDefault="008B557D" w:rsidP="001A15B1">
      <w:pPr>
        <w:pStyle w:val="ListParagraph"/>
        <w:numPr>
          <w:ilvl w:val="0"/>
          <w:numId w:val="31"/>
        </w:numPr>
      </w:pPr>
      <w:r w:rsidRPr="005319BB">
        <w:t xml:space="preserve">Apple iOS </w:t>
      </w:r>
      <w:r w:rsidR="00B43255">
        <w:t>15</w:t>
      </w:r>
      <w:r w:rsidRPr="005319BB">
        <w:t xml:space="preserve"> and later versions</w:t>
      </w:r>
    </w:p>
    <w:p w14:paraId="74D264F6" w14:textId="55D09C26" w:rsidR="008B557D" w:rsidRPr="005319BB" w:rsidRDefault="008B557D" w:rsidP="001A15B1">
      <w:pPr>
        <w:pStyle w:val="ListParagraph"/>
        <w:numPr>
          <w:ilvl w:val="0"/>
          <w:numId w:val="31"/>
        </w:numPr>
      </w:pPr>
      <w:r w:rsidRPr="005319BB">
        <w:t xml:space="preserve">Android </w:t>
      </w:r>
      <w:r w:rsidR="00431AD3">
        <w:t>12</w:t>
      </w:r>
      <w:r w:rsidRPr="005319BB">
        <w:t xml:space="preserve"> and later versions</w:t>
      </w:r>
    </w:p>
    <w:p w14:paraId="46781D1D" w14:textId="65201494" w:rsidR="008B557D" w:rsidRPr="005319BB" w:rsidRDefault="008B557D" w:rsidP="001A15B1">
      <w:pPr>
        <w:pStyle w:val="ListParagraph"/>
        <w:numPr>
          <w:ilvl w:val="0"/>
          <w:numId w:val="31"/>
        </w:numPr>
      </w:pPr>
      <w:r w:rsidRPr="005319BB">
        <w:t>Linux Ubuntu</w:t>
      </w:r>
      <w:r w:rsidR="00084C44">
        <w:t xml:space="preserve"> 20 and later versions</w:t>
      </w:r>
    </w:p>
    <w:p w14:paraId="0901C32C" w14:textId="77777777" w:rsidR="008B557D" w:rsidRPr="004630F2" w:rsidRDefault="008B557D" w:rsidP="002B7F97">
      <w:pPr>
        <w:pStyle w:val="Heading3"/>
        <w:numPr>
          <w:ilvl w:val="1"/>
          <w:numId w:val="46"/>
        </w:numPr>
        <w:jc w:val="both"/>
        <w:rPr>
          <w:rFonts w:asciiTheme="minorHAnsi" w:hAnsiTheme="minorHAnsi" w:cstheme="minorHAnsi"/>
          <w:sz w:val="22"/>
          <w:szCs w:val="22"/>
        </w:rPr>
      </w:pPr>
      <w:bookmarkStart w:id="27" w:name="_Toc484421108"/>
      <w:bookmarkStart w:id="28" w:name="_Toc102753921"/>
      <w:r w:rsidRPr="004630F2">
        <w:rPr>
          <w:rFonts w:asciiTheme="minorHAnsi" w:hAnsiTheme="minorHAnsi" w:cstheme="minorHAnsi"/>
          <w:sz w:val="22"/>
          <w:szCs w:val="22"/>
        </w:rPr>
        <w:t>Servers</w:t>
      </w:r>
      <w:bookmarkEnd w:id="27"/>
      <w:bookmarkEnd w:id="28"/>
    </w:p>
    <w:p w14:paraId="23A91619" w14:textId="77777777" w:rsidR="008B557D" w:rsidRPr="005319BB" w:rsidRDefault="008B557D" w:rsidP="002B7F97">
      <w:pPr>
        <w:ind w:left="360"/>
        <w:jc w:val="both"/>
      </w:pPr>
      <w:r w:rsidRPr="005319BB">
        <w:t xml:space="preserve">The servers used by the EUI are: </w:t>
      </w:r>
    </w:p>
    <w:p w14:paraId="28C18FE1" w14:textId="245D6F27" w:rsidR="008B557D" w:rsidRPr="00706756" w:rsidRDefault="008B557D" w:rsidP="001A15B1">
      <w:pPr>
        <w:pStyle w:val="ListParagraph"/>
      </w:pPr>
      <w:r w:rsidRPr="00706756">
        <w:t>VMWare VSphere v6</w:t>
      </w:r>
      <w:r w:rsidR="00D078DB" w:rsidRPr="00706756">
        <w:t>.7 U3</w:t>
      </w:r>
      <w:r w:rsidRPr="00706756">
        <w:t xml:space="preserve"> Virtual Infrastructure</w:t>
      </w:r>
    </w:p>
    <w:p w14:paraId="24B97991" w14:textId="70791C03" w:rsidR="008B557D" w:rsidRPr="00706756" w:rsidRDefault="008B557D" w:rsidP="001A15B1">
      <w:pPr>
        <w:pStyle w:val="ListParagraph"/>
      </w:pPr>
      <w:r w:rsidRPr="00706756">
        <w:t xml:space="preserve">Microsoft Windows </w:t>
      </w:r>
      <w:r w:rsidR="00706756" w:rsidRPr="00706756">
        <w:t xml:space="preserve">Server </w:t>
      </w:r>
      <w:r w:rsidR="002E1E2F" w:rsidRPr="00706756">
        <w:t>2106</w:t>
      </w:r>
    </w:p>
    <w:p w14:paraId="7A796672" w14:textId="7E0BEE18" w:rsidR="008B557D" w:rsidRPr="00706756" w:rsidRDefault="008B557D" w:rsidP="001A15B1">
      <w:pPr>
        <w:pStyle w:val="ListParagraph"/>
      </w:pPr>
      <w:r w:rsidRPr="00706756">
        <w:t xml:space="preserve">Microsoft Windows </w:t>
      </w:r>
      <w:r w:rsidR="00706756" w:rsidRPr="00706756">
        <w:t xml:space="preserve">Server </w:t>
      </w:r>
      <w:r w:rsidRPr="00706756">
        <w:t>201</w:t>
      </w:r>
      <w:r w:rsidR="002E1E2F" w:rsidRPr="00706756">
        <w:t>9</w:t>
      </w:r>
    </w:p>
    <w:p w14:paraId="4E8A64D5" w14:textId="464ADA4E" w:rsidR="008B557D" w:rsidRPr="00706756" w:rsidRDefault="008B557D" w:rsidP="001A15B1">
      <w:pPr>
        <w:pStyle w:val="ListParagraph"/>
      </w:pPr>
      <w:r w:rsidRPr="00706756">
        <w:t>Linux – Red Hat Enterprise v6/7</w:t>
      </w:r>
    </w:p>
    <w:p w14:paraId="79128ED2" w14:textId="26BEC9BC" w:rsidR="001A15B1" w:rsidRPr="00590128" w:rsidRDefault="001A15B1" w:rsidP="001A15B1">
      <w:pPr>
        <w:pStyle w:val="ListParagraph"/>
        <w:rPr>
          <w:szCs w:val="20"/>
          <w:lang w:val="fr-FR"/>
        </w:rPr>
      </w:pPr>
      <w:r w:rsidRPr="00590128">
        <w:rPr>
          <w:shd w:val="clear" w:color="auto" w:fill="FFFFFF"/>
          <w:lang w:val="fr-FR"/>
        </w:rPr>
        <w:t xml:space="preserve">Microsoft EndPoint Configuration Manager </w:t>
      </w:r>
      <w:r w:rsidR="00590128" w:rsidRPr="00590128">
        <w:rPr>
          <w:shd w:val="clear" w:color="auto" w:fill="FFFFFF"/>
          <w:lang w:val="fr-FR"/>
        </w:rPr>
        <w:t>v2111</w:t>
      </w:r>
    </w:p>
    <w:p w14:paraId="283B8467" w14:textId="77777777" w:rsidR="008B557D" w:rsidRPr="004630F2" w:rsidRDefault="008B557D" w:rsidP="002B7F97">
      <w:pPr>
        <w:pStyle w:val="Heading3"/>
        <w:numPr>
          <w:ilvl w:val="1"/>
          <w:numId w:val="46"/>
        </w:numPr>
        <w:jc w:val="both"/>
        <w:rPr>
          <w:rFonts w:asciiTheme="minorHAnsi" w:hAnsiTheme="minorHAnsi" w:cstheme="minorHAnsi"/>
          <w:sz w:val="22"/>
          <w:szCs w:val="22"/>
        </w:rPr>
      </w:pPr>
      <w:bookmarkStart w:id="29" w:name="_Toc484421109"/>
      <w:bookmarkStart w:id="30" w:name="_Toc102753922"/>
      <w:r w:rsidRPr="004630F2">
        <w:rPr>
          <w:rFonts w:asciiTheme="minorHAnsi" w:hAnsiTheme="minorHAnsi" w:cstheme="minorHAnsi"/>
          <w:sz w:val="22"/>
          <w:szCs w:val="22"/>
        </w:rPr>
        <w:t>Directory Services and File Sharing</w:t>
      </w:r>
      <w:bookmarkEnd w:id="29"/>
      <w:bookmarkEnd w:id="30"/>
    </w:p>
    <w:p w14:paraId="0E531C97" w14:textId="77777777" w:rsidR="008B557D" w:rsidRPr="00590128" w:rsidRDefault="008B557D" w:rsidP="001A15B1">
      <w:pPr>
        <w:pStyle w:val="ListParagraph"/>
        <w:numPr>
          <w:ilvl w:val="0"/>
          <w:numId w:val="42"/>
        </w:numPr>
      </w:pPr>
      <w:r w:rsidRPr="00590128">
        <w:t>MS Active Directory. Version 2008 R2</w:t>
      </w:r>
    </w:p>
    <w:p w14:paraId="257C9709" w14:textId="77777777" w:rsidR="008B557D" w:rsidRPr="00EF025A" w:rsidRDefault="008B557D" w:rsidP="001A15B1">
      <w:pPr>
        <w:pStyle w:val="ListParagraph"/>
        <w:numPr>
          <w:ilvl w:val="0"/>
          <w:numId w:val="42"/>
        </w:numPr>
      </w:pPr>
      <w:r w:rsidRPr="00EF025A">
        <w:t>Windows Azure Active Directory (cloud directory services)</w:t>
      </w:r>
    </w:p>
    <w:p w14:paraId="37BB075E" w14:textId="77777777" w:rsidR="008B557D" w:rsidRPr="00EF025A" w:rsidRDefault="008B557D" w:rsidP="001A15B1">
      <w:pPr>
        <w:pStyle w:val="ListParagraph"/>
        <w:numPr>
          <w:ilvl w:val="0"/>
          <w:numId w:val="42"/>
        </w:numPr>
      </w:pPr>
      <w:r w:rsidRPr="00EF025A">
        <w:t>File sharing systems using CIFS and NFS protocols</w:t>
      </w:r>
    </w:p>
    <w:p w14:paraId="1D16657C" w14:textId="77777777" w:rsidR="008B557D" w:rsidRPr="004630F2" w:rsidRDefault="008B557D" w:rsidP="002B7F97">
      <w:pPr>
        <w:pStyle w:val="Heading3"/>
        <w:numPr>
          <w:ilvl w:val="1"/>
          <w:numId w:val="46"/>
        </w:numPr>
        <w:jc w:val="both"/>
        <w:rPr>
          <w:rFonts w:asciiTheme="minorHAnsi" w:hAnsiTheme="minorHAnsi" w:cstheme="minorHAnsi"/>
          <w:sz w:val="22"/>
          <w:szCs w:val="22"/>
        </w:rPr>
      </w:pPr>
      <w:bookmarkStart w:id="31" w:name="_Toc484421110"/>
      <w:bookmarkStart w:id="32" w:name="_Toc102753923"/>
      <w:r w:rsidRPr="004630F2">
        <w:rPr>
          <w:rFonts w:asciiTheme="minorHAnsi" w:hAnsiTheme="minorHAnsi" w:cstheme="minorHAnsi"/>
          <w:sz w:val="22"/>
          <w:szCs w:val="22"/>
        </w:rPr>
        <w:lastRenderedPageBreak/>
        <w:t>Network</w:t>
      </w:r>
      <w:bookmarkEnd w:id="31"/>
      <w:bookmarkEnd w:id="32"/>
    </w:p>
    <w:p w14:paraId="581A2FE6" w14:textId="7719F913" w:rsidR="008B557D" w:rsidRPr="00365593" w:rsidRDefault="008B557D" w:rsidP="002B7F97">
      <w:pPr>
        <w:ind w:left="360"/>
        <w:jc w:val="both"/>
      </w:pPr>
      <w:r w:rsidRPr="00365593">
        <w:t>Each of the f</w:t>
      </w:r>
      <w:r w:rsidR="00992BE6" w:rsidRPr="00365593">
        <w:t>ive</w:t>
      </w:r>
      <w:r w:rsidRPr="00365593">
        <w:t xml:space="preserve"> main buildings (the Badia Complex, the Villa Salviati Complex, Convento di San Domenico</w:t>
      </w:r>
      <w:r w:rsidR="00992BE6" w:rsidRPr="00365593">
        <w:t xml:space="preserve">, </w:t>
      </w:r>
      <w:r w:rsidRPr="00365593">
        <w:t>Villa il Poggiolo</w:t>
      </w:r>
      <w:r w:rsidR="00992BE6" w:rsidRPr="00365593">
        <w:t xml:space="preserve"> and Palazzo Buontalenti</w:t>
      </w:r>
      <w:r w:rsidRPr="00365593">
        <w:t>) is equipped with its own router, with VLAN segregation, dedicated exclusively to specific services and clients, including the Print Service, which has a different, dedicated network in each of the f</w:t>
      </w:r>
      <w:r w:rsidR="00365593" w:rsidRPr="00365593">
        <w:t>ive</w:t>
      </w:r>
      <w:r w:rsidRPr="00365593">
        <w:t xml:space="preserve"> buildings cited above.</w:t>
      </w:r>
    </w:p>
    <w:p w14:paraId="7FAC607E" w14:textId="77777777" w:rsidR="008B557D" w:rsidRPr="00365593" w:rsidRDefault="008B557D" w:rsidP="002B7F97">
      <w:pPr>
        <w:ind w:left="360"/>
        <w:jc w:val="both"/>
      </w:pPr>
      <w:r w:rsidRPr="00365593">
        <w:t xml:space="preserve">The EUI uses a </w:t>
      </w:r>
      <w:r w:rsidRPr="00365593">
        <w:rPr>
          <w:rFonts w:eastAsia="Times New Roman"/>
        </w:rPr>
        <w:t>local area network (LAN) with a star topology.</w:t>
      </w:r>
      <w:r w:rsidRPr="00365593">
        <w:t xml:space="preserve"> The Badia Complex is the central hub.</w:t>
      </w:r>
    </w:p>
    <w:p w14:paraId="12FECF17" w14:textId="77777777" w:rsidR="008B557D" w:rsidRPr="005319BB" w:rsidRDefault="008B557D" w:rsidP="002B7F97">
      <w:pPr>
        <w:ind w:left="360"/>
        <w:jc w:val="both"/>
        <w:rPr>
          <w:rFonts w:eastAsia="Times New Roman"/>
        </w:rPr>
      </w:pPr>
      <w:r w:rsidRPr="00365593">
        <w:t>A fibre connection, with a speed of 1Gbps or faster, is used to connect the other buildings of the EUI to the central hub in the machine room of the Badia Complex.</w:t>
      </w:r>
    </w:p>
    <w:p w14:paraId="52BE8EC5" w14:textId="77777777" w:rsidR="008B557D" w:rsidRPr="00857C7B" w:rsidRDefault="008B557D" w:rsidP="002B7F97">
      <w:pPr>
        <w:pStyle w:val="Heading3"/>
        <w:numPr>
          <w:ilvl w:val="1"/>
          <w:numId w:val="46"/>
        </w:numPr>
        <w:jc w:val="both"/>
        <w:rPr>
          <w:rFonts w:asciiTheme="minorHAnsi" w:hAnsiTheme="minorHAnsi" w:cstheme="minorHAnsi"/>
          <w:sz w:val="22"/>
          <w:szCs w:val="22"/>
        </w:rPr>
      </w:pPr>
      <w:bookmarkStart w:id="33" w:name="_Toc484421111"/>
      <w:bookmarkStart w:id="34" w:name="_Toc102753924"/>
      <w:r w:rsidRPr="00857C7B">
        <w:rPr>
          <w:rFonts w:asciiTheme="minorHAnsi" w:hAnsiTheme="minorHAnsi" w:cstheme="minorHAnsi"/>
          <w:sz w:val="22"/>
          <w:szCs w:val="22"/>
        </w:rPr>
        <w:t>Remote Access</w:t>
      </w:r>
      <w:bookmarkEnd w:id="33"/>
      <w:bookmarkEnd w:id="34"/>
    </w:p>
    <w:p w14:paraId="7377FCBF" w14:textId="7B07ECC6" w:rsidR="008B557D" w:rsidRPr="005319BB" w:rsidRDefault="008B557D" w:rsidP="002B7F97">
      <w:pPr>
        <w:ind w:left="360"/>
        <w:jc w:val="both"/>
      </w:pPr>
      <w:r w:rsidRPr="00C47195">
        <w:t xml:space="preserve">VPN Ipsec connection through </w:t>
      </w:r>
      <w:r w:rsidRPr="00C47195">
        <w:rPr>
          <w:rFonts w:cstheme="majorHAnsi"/>
        </w:rPr>
        <w:t>Cisco</w:t>
      </w:r>
      <w:r w:rsidR="00C47195" w:rsidRPr="00C47195">
        <w:rPr>
          <w:rFonts w:cstheme="majorHAnsi"/>
        </w:rPr>
        <w:t xml:space="preserve"> AnyConnect</w:t>
      </w:r>
      <w:r w:rsidRPr="00C47195">
        <w:t>.</w:t>
      </w:r>
    </w:p>
    <w:p w14:paraId="66BE8CD0" w14:textId="77777777" w:rsidR="008B557D" w:rsidRPr="00857C7B" w:rsidRDefault="008B557D" w:rsidP="002B7F97">
      <w:pPr>
        <w:pStyle w:val="Heading3"/>
        <w:numPr>
          <w:ilvl w:val="1"/>
          <w:numId w:val="46"/>
        </w:numPr>
        <w:jc w:val="both"/>
        <w:rPr>
          <w:rFonts w:asciiTheme="minorHAnsi" w:hAnsiTheme="minorHAnsi" w:cstheme="minorHAnsi"/>
          <w:sz w:val="22"/>
          <w:szCs w:val="22"/>
        </w:rPr>
      </w:pPr>
      <w:bookmarkStart w:id="35" w:name="_Toc484421112"/>
      <w:bookmarkStart w:id="36" w:name="_Toc102753925"/>
      <w:r w:rsidRPr="00857C7B">
        <w:rPr>
          <w:rFonts w:asciiTheme="minorHAnsi" w:hAnsiTheme="minorHAnsi" w:cstheme="minorHAnsi"/>
          <w:sz w:val="22"/>
          <w:szCs w:val="22"/>
        </w:rPr>
        <w:t>Telephone Network</w:t>
      </w:r>
      <w:bookmarkEnd w:id="35"/>
      <w:bookmarkEnd w:id="36"/>
    </w:p>
    <w:p w14:paraId="679C7038" w14:textId="7BB88A2E" w:rsidR="007E6199" w:rsidRPr="00436C7D" w:rsidRDefault="007E2D08" w:rsidP="002B7F97">
      <w:pPr>
        <w:ind w:left="360"/>
        <w:jc w:val="both"/>
        <w:rPr>
          <w:rFonts w:cstheme="majorHAnsi"/>
        </w:rPr>
      </w:pPr>
      <w:r w:rsidRPr="00436C7D">
        <w:rPr>
          <w:rFonts w:cstheme="majorHAnsi"/>
        </w:rPr>
        <w:t xml:space="preserve">The EUI </w:t>
      </w:r>
      <w:r w:rsidR="00AA0D8B" w:rsidRPr="00436C7D">
        <w:rPr>
          <w:rFonts w:cstheme="majorHAnsi"/>
        </w:rPr>
        <w:t xml:space="preserve">uses </w:t>
      </w:r>
      <w:r w:rsidR="00255597" w:rsidRPr="00436C7D">
        <w:rPr>
          <w:rFonts w:cstheme="majorHAnsi"/>
        </w:rPr>
        <w:t>a C</w:t>
      </w:r>
      <w:r w:rsidR="007E6199" w:rsidRPr="00436C7D">
        <w:rPr>
          <w:rFonts w:cstheme="majorHAnsi"/>
        </w:rPr>
        <w:t xml:space="preserve">isco Unified Communication Manager </w:t>
      </w:r>
      <w:r w:rsidR="00255597" w:rsidRPr="00436C7D">
        <w:rPr>
          <w:rFonts w:cstheme="majorHAnsi"/>
        </w:rPr>
        <w:t xml:space="preserve">infrastructure comprised of </w:t>
      </w:r>
      <w:r w:rsidR="00491020" w:rsidRPr="00436C7D">
        <w:rPr>
          <w:rFonts w:cstheme="majorHAnsi"/>
        </w:rPr>
        <w:t>central servers installed at the Badia Complex and seve</w:t>
      </w:r>
      <w:r w:rsidR="001447BE" w:rsidRPr="00436C7D">
        <w:rPr>
          <w:rFonts w:cstheme="majorHAnsi"/>
        </w:rPr>
        <w:t xml:space="preserve">ral </w:t>
      </w:r>
      <w:r w:rsidR="007E6199" w:rsidRPr="00436C7D">
        <w:rPr>
          <w:rFonts w:cstheme="majorHAnsi"/>
        </w:rPr>
        <w:t>Voice Gateway</w:t>
      </w:r>
      <w:r w:rsidR="001447BE" w:rsidRPr="00436C7D">
        <w:rPr>
          <w:rFonts w:cstheme="majorHAnsi"/>
        </w:rPr>
        <w:t>s</w:t>
      </w:r>
      <w:r w:rsidR="007E6199" w:rsidRPr="00436C7D">
        <w:rPr>
          <w:rFonts w:cstheme="majorHAnsi"/>
        </w:rPr>
        <w:t xml:space="preserve"> </w:t>
      </w:r>
      <w:r w:rsidR="00436C7D" w:rsidRPr="00436C7D">
        <w:rPr>
          <w:rFonts w:cstheme="majorHAnsi"/>
        </w:rPr>
        <w:t>distributed</w:t>
      </w:r>
      <w:r w:rsidR="001447BE" w:rsidRPr="00436C7D">
        <w:rPr>
          <w:rFonts w:cstheme="majorHAnsi"/>
        </w:rPr>
        <w:t xml:space="preserve"> among the various campus buildings</w:t>
      </w:r>
      <w:r w:rsidR="00F74C4E">
        <w:rPr>
          <w:rFonts w:cstheme="majorHAnsi"/>
        </w:rPr>
        <w:t xml:space="preserve">, serving </w:t>
      </w:r>
      <w:r w:rsidR="003E3A1C">
        <w:rPr>
          <w:rFonts w:cstheme="majorHAnsi"/>
        </w:rPr>
        <w:t>over 800 Cisco VoIP phones.</w:t>
      </w:r>
    </w:p>
    <w:p w14:paraId="25199CC1" w14:textId="77777777" w:rsidR="008B557D" w:rsidRPr="004630F2" w:rsidRDefault="008B557D" w:rsidP="002B7F97">
      <w:pPr>
        <w:pStyle w:val="Heading3"/>
        <w:numPr>
          <w:ilvl w:val="1"/>
          <w:numId w:val="46"/>
        </w:numPr>
        <w:jc w:val="both"/>
        <w:rPr>
          <w:rFonts w:asciiTheme="minorHAnsi" w:hAnsiTheme="minorHAnsi" w:cstheme="minorHAnsi"/>
          <w:sz w:val="22"/>
          <w:szCs w:val="22"/>
        </w:rPr>
      </w:pPr>
      <w:bookmarkStart w:id="37" w:name="_Toc475434235"/>
      <w:bookmarkStart w:id="38" w:name="_Toc479360710"/>
      <w:bookmarkStart w:id="39" w:name="_Toc479435001"/>
      <w:bookmarkStart w:id="40" w:name="_Toc479435164"/>
      <w:bookmarkStart w:id="41" w:name="_Toc479447894"/>
      <w:bookmarkStart w:id="42" w:name="_Toc475434240"/>
      <w:bookmarkStart w:id="43" w:name="_Toc479360715"/>
      <w:bookmarkStart w:id="44" w:name="_Toc479435006"/>
      <w:bookmarkStart w:id="45" w:name="_Toc479435169"/>
      <w:bookmarkStart w:id="46" w:name="_Toc479447899"/>
      <w:bookmarkStart w:id="47" w:name="_Toc482432376"/>
      <w:bookmarkStart w:id="48" w:name="_Toc482439846"/>
      <w:bookmarkStart w:id="49" w:name="_Toc482440033"/>
      <w:bookmarkStart w:id="50" w:name="_Toc482550413"/>
      <w:bookmarkStart w:id="51" w:name="_Toc484420596"/>
      <w:bookmarkStart w:id="52" w:name="_Toc484421113"/>
      <w:bookmarkStart w:id="53" w:name="_Toc93323797"/>
      <w:bookmarkStart w:id="54" w:name="_Toc482432377"/>
      <w:bookmarkStart w:id="55" w:name="_Toc482439847"/>
      <w:bookmarkStart w:id="56" w:name="_Toc482440034"/>
      <w:bookmarkStart w:id="57" w:name="_Toc482550414"/>
      <w:bookmarkStart w:id="58" w:name="_Toc484420597"/>
      <w:bookmarkStart w:id="59" w:name="_Toc484421114"/>
      <w:bookmarkStart w:id="60" w:name="_Toc93323798"/>
      <w:bookmarkStart w:id="61" w:name="_Toc482432378"/>
      <w:bookmarkStart w:id="62" w:name="_Toc482439848"/>
      <w:bookmarkStart w:id="63" w:name="_Toc482440035"/>
      <w:bookmarkStart w:id="64" w:name="_Toc482550415"/>
      <w:bookmarkStart w:id="65" w:name="_Toc484420598"/>
      <w:bookmarkStart w:id="66" w:name="_Toc484421115"/>
      <w:bookmarkStart w:id="67" w:name="_Toc93323799"/>
      <w:bookmarkStart w:id="68" w:name="_Toc482432379"/>
      <w:bookmarkStart w:id="69" w:name="_Toc482439849"/>
      <w:bookmarkStart w:id="70" w:name="_Toc482440036"/>
      <w:bookmarkStart w:id="71" w:name="_Toc482550416"/>
      <w:bookmarkStart w:id="72" w:name="_Toc484420599"/>
      <w:bookmarkStart w:id="73" w:name="_Toc484421116"/>
      <w:bookmarkStart w:id="74" w:name="_Toc93323800"/>
      <w:bookmarkStart w:id="75" w:name="_Toc482432380"/>
      <w:bookmarkStart w:id="76" w:name="_Toc482439850"/>
      <w:bookmarkStart w:id="77" w:name="_Toc482440037"/>
      <w:bookmarkStart w:id="78" w:name="_Toc482550417"/>
      <w:bookmarkStart w:id="79" w:name="_Toc484420600"/>
      <w:bookmarkStart w:id="80" w:name="_Toc484421117"/>
      <w:bookmarkStart w:id="81" w:name="_Toc93323801"/>
      <w:bookmarkStart w:id="82" w:name="_Toc482432381"/>
      <w:bookmarkStart w:id="83" w:name="_Toc482439851"/>
      <w:bookmarkStart w:id="84" w:name="_Toc482440038"/>
      <w:bookmarkStart w:id="85" w:name="_Toc482550418"/>
      <w:bookmarkStart w:id="86" w:name="_Toc484420601"/>
      <w:bookmarkStart w:id="87" w:name="_Toc484421118"/>
      <w:bookmarkStart w:id="88" w:name="_Toc93323802"/>
      <w:bookmarkStart w:id="89" w:name="_Toc484421119"/>
      <w:bookmarkStart w:id="90" w:name="_Toc10275392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4630F2">
        <w:rPr>
          <w:rFonts w:asciiTheme="minorHAnsi" w:hAnsiTheme="minorHAnsi" w:cstheme="minorHAnsi"/>
          <w:sz w:val="22"/>
          <w:szCs w:val="22"/>
        </w:rPr>
        <w:t>Print Service</w:t>
      </w:r>
      <w:bookmarkEnd w:id="89"/>
      <w:bookmarkEnd w:id="90"/>
    </w:p>
    <w:p w14:paraId="629F569A" w14:textId="75E5BFE2" w:rsidR="008B557D" w:rsidRPr="005319BB" w:rsidRDefault="008B557D" w:rsidP="002B7F97">
      <w:pPr>
        <w:ind w:left="360"/>
        <w:jc w:val="both"/>
        <w:rPr>
          <w:rFonts w:cstheme="majorHAnsi"/>
        </w:rPr>
      </w:pPr>
      <w:r w:rsidRPr="005319BB">
        <w:rPr>
          <w:rFonts w:cstheme="majorHAnsi"/>
        </w:rPr>
        <w:t>Printing services (including page-counting) operate on a network or mobile infrastructure available to all members and guests of the Institute. The service has been outsourced to Ricoh, which uses its own machinery and technical support staff. The ICT User Support Office guarantees client integration with the printing network. The contract currently in force expires in August 202</w:t>
      </w:r>
      <w:r w:rsidR="001C74B0">
        <w:rPr>
          <w:rFonts w:cstheme="majorHAnsi"/>
        </w:rPr>
        <w:t>2</w:t>
      </w:r>
      <w:r w:rsidRPr="005319BB">
        <w:rPr>
          <w:rFonts w:cstheme="majorHAnsi"/>
        </w:rPr>
        <w:t xml:space="preserve">. </w:t>
      </w:r>
    </w:p>
    <w:p w14:paraId="108FC3A1" w14:textId="77777777" w:rsidR="008B557D" w:rsidRPr="004630F2" w:rsidRDefault="008B557D" w:rsidP="002B7F97">
      <w:pPr>
        <w:pStyle w:val="Heading3"/>
        <w:numPr>
          <w:ilvl w:val="1"/>
          <w:numId w:val="46"/>
        </w:numPr>
        <w:jc w:val="both"/>
        <w:rPr>
          <w:rFonts w:asciiTheme="minorHAnsi" w:hAnsiTheme="minorHAnsi" w:cstheme="minorHAnsi"/>
          <w:sz w:val="22"/>
          <w:szCs w:val="22"/>
        </w:rPr>
      </w:pPr>
      <w:bookmarkStart w:id="91" w:name="_Toc475434242"/>
      <w:bookmarkStart w:id="92" w:name="_Toc479360717"/>
      <w:bookmarkStart w:id="93" w:name="_Toc479435008"/>
      <w:bookmarkStart w:id="94" w:name="_Toc479435171"/>
      <w:bookmarkStart w:id="95" w:name="_Toc479447901"/>
      <w:bookmarkStart w:id="96" w:name="_Toc475434248"/>
      <w:bookmarkStart w:id="97" w:name="_Toc479360723"/>
      <w:bookmarkStart w:id="98" w:name="_Toc479435014"/>
      <w:bookmarkStart w:id="99" w:name="_Toc479435177"/>
      <w:bookmarkStart w:id="100" w:name="_Toc479447907"/>
      <w:bookmarkStart w:id="101" w:name="_Toc482432383"/>
      <w:bookmarkStart w:id="102" w:name="_Toc482439853"/>
      <w:bookmarkStart w:id="103" w:name="_Toc482440040"/>
      <w:bookmarkStart w:id="104" w:name="_Toc482550420"/>
      <w:bookmarkStart w:id="105" w:name="_Toc484420603"/>
      <w:bookmarkStart w:id="106" w:name="_Toc484421120"/>
      <w:bookmarkStart w:id="107" w:name="_Toc93323804"/>
      <w:bookmarkStart w:id="108" w:name="_Toc484421127"/>
      <w:bookmarkStart w:id="109" w:name="_Toc102753927"/>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4630F2">
        <w:rPr>
          <w:rFonts w:asciiTheme="minorHAnsi" w:hAnsiTheme="minorHAnsi" w:cstheme="minorHAnsi"/>
          <w:sz w:val="22"/>
          <w:szCs w:val="22"/>
        </w:rPr>
        <w:t>Email</w:t>
      </w:r>
      <w:bookmarkEnd w:id="108"/>
      <w:bookmarkEnd w:id="109"/>
    </w:p>
    <w:p w14:paraId="7650A63E" w14:textId="3DB1396D" w:rsidR="008B557D" w:rsidRPr="005319BB" w:rsidRDefault="008B557D" w:rsidP="002B7F97">
      <w:pPr>
        <w:ind w:left="360"/>
        <w:jc w:val="both"/>
      </w:pPr>
      <w:r w:rsidRPr="005319BB">
        <w:t xml:space="preserve">The email service is outsourced and operates on MS Exchange 365. Integration with the Active Directory is guaranteed by the Cloud MS Azure platform. The corporate client is MS Outlook. The number of electronic mailboxes amounts to about </w:t>
      </w:r>
      <w:r w:rsidRPr="005319BB">
        <w:rPr>
          <w:b/>
        </w:rPr>
        <w:t>4,000</w:t>
      </w:r>
      <w:r w:rsidRPr="005319BB">
        <w:t xml:space="preserve"> (</w:t>
      </w:r>
      <w:r w:rsidRPr="005319BB">
        <w:rPr>
          <w:b/>
        </w:rPr>
        <w:t>four thousand</w:t>
      </w:r>
      <w:r w:rsidRPr="005319BB">
        <w:t>), of which 90% are for personal use. The remaining mailboxes are “</w:t>
      </w:r>
      <w:r w:rsidR="001F75A0">
        <w:t>functional</w:t>
      </w:r>
      <w:r w:rsidRPr="005319BB">
        <w:t xml:space="preserve">” and </w:t>
      </w:r>
      <w:r w:rsidR="001F75A0">
        <w:t xml:space="preserve">mostly </w:t>
      </w:r>
      <w:r w:rsidRPr="005319BB">
        <w:t>shared.</w:t>
      </w:r>
    </w:p>
    <w:p w14:paraId="075814C6" w14:textId="77777777" w:rsidR="008B557D" w:rsidRPr="004630F2" w:rsidRDefault="008B557D" w:rsidP="002B7F97">
      <w:pPr>
        <w:pStyle w:val="Heading3"/>
        <w:numPr>
          <w:ilvl w:val="1"/>
          <w:numId w:val="46"/>
        </w:numPr>
        <w:jc w:val="both"/>
        <w:rPr>
          <w:rFonts w:asciiTheme="minorHAnsi" w:hAnsiTheme="minorHAnsi" w:cstheme="minorHAnsi"/>
          <w:sz w:val="22"/>
          <w:szCs w:val="22"/>
        </w:rPr>
      </w:pPr>
      <w:bookmarkStart w:id="110" w:name="_Specifiche_del_software"/>
      <w:bookmarkStart w:id="111" w:name="_Toc484421128"/>
      <w:bookmarkStart w:id="112" w:name="_Toc102753928"/>
      <w:bookmarkEnd w:id="110"/>
      <w:r w:rsidRPr="004630F2">
        <w:rPr>
          <w:rFonts w:asciiTheme="minorHAnsi" w:hAnsiTheme="minorHAnsi" w:cstheme="minorHAnsi"/>
          <w:sz w:val="22"/>
          <w:szCs w:val="22"/>
        </w:rPr>
        <w:t>Software</w:t>
      </w:r>
      <w:bookmarkEnd w:id="111"/>
      <w:bookmarkEnd w:id="112"/>
    </w:p>
    <w:p w14:paraId="5921AD85" w14:textId="77777777" w:rsidR="008B557D" w:rsidRPr="005319BB" w:rsidRDefault="008B557D" w:rsidP="002B7F97">
      <w:pPr>
        <w:ind w:left="360"/>
        <w:jc w:val="both"/>
      </w:pPr>
      <w:r w:rsidRPr="005319BB">
        <w:t>The EUI uses a broad selection of licensed software, of unlimited, limited, concurrent or single use, for both users and devices.</w:t>
      </w:r>
    </w:p>
    <w:p w14:paraId="7C0AACFE" w14:textId="77777777" w:rsidR="008B557D" w:rsidRPr="005319BB" w:rsidRDefault="008B557D" w:rsidP="002B7F97">
      <w:pPr>
        <w:ind w:left="360"/>
        <w:jc w:val="both"/>
      </w:pPr>
      <w:r w:rsidRPr="005319BB">
        <w:t>The most common software is included below by way of example and in order of importance:</w:t>
      </w:r>
    </w:p>
    <w:p w14:paraId="409B78C5" w14:textId="4FC1D7A7" w:rsidR="008B557D" w:rsidRPr="005319BB" w:rsidRDefault="008B557D" w:rsidP="001A15B1">
      <w:pPr>
        <w:pStyle w:val="ListParagraph"/>
        <w:numPr>
          <w:ilvl w:val="0"/>
          <w:numId w:val="37"/>
        </w:numPr>
      </w:pPr>
      <w:r w:rsidRPr="005319BB">
        <w:t xml:space="preserve">MS Office </w:t>
      </w:r>
      <w:r w:rsidR="003961B3">
        <w:t>365</w:t>
      </w:r>
      <w:r w:rsidRPr="005319BB">
        <w:t>, available on the Institute’s computers, limited primarily to:</w:t>
      </w:r>
    </w:p>
    <w:p w14:paraId="2774F802" w14:textId="77777777" w:rsidR="008B557D" w:rsidRPr="005319BB" w:rsidRDefault="008B557D" w:rsidP="001A15B1">
      <w:pPr>
        <w:pStyle w:val="ListParagraph"/>
        <w:numPr>
          <w:ilvl w:val="1"/>
          <w:numId w:val="37"/>
        </w:numPr>
      </w:pPr>
      <w:r w:rsidRPr="005319BB">
        <w:t>Access</w:t>
      </w:r>
    </w:p>
    <w:p w14:paraId="4D5B216B" w14:textId="77777777" w:rsidR="008B557D" w:rsidRPr="005319BB" w:rsidRDefault="008B557D" w:rsidP="001A15B1">
      <w:pPr>
        <w:pStyle w:val="ListParagraph"/>
        <w:numPr>
          <w:ilvl w:val="1"/>
          <w:numId w:val="37"/>
        </w:numPr>
      </w:pPr>
      <w:r w:rsidRPr="005319BB">
        <w:t>Excel</w:t>
      </w:r>
    </w:p>
    <w:p w14:paraId="3C1DE4A8" w14:textId="77777777" w:rsidR="008B557D" w:rsidRPr="005319BB" w:rsidRDefault="008B557D" w:rsidP="001A15B1">
      <w:pPr>
        <w:pStyle w:val="ListParagraph"/>
        <w:numPr>
          <w:ilvl w:val="1"/>
          <w:numId w:val="37"/>
        </w:numPr>
      </w:pPr>
      <w:r w:rsidRPr="005319BB">
        <w:t>Outlook</w:t>
      </w:r>
    </w:p>
    <w:p w14:paraId="61D9D240" w14:textId="6EABA223" w:rsidR="008B557D" w:rsidRDefault="008B557D" w:rsidP="001A15B1">
      <w:pPr>
        <w:pStyle w:val="ListParagraph"/>
        <w:numPr>
          <w:ilvl w:val="1"/>
          <w:numId w:val="37"/>
        </w:numPr>
      </w:pPr>
      <w:r w:rsidRPr="005319BB">
        <w:t>PowerPoint</w:t>
      </w:r>
    </w:p>
    <w:p w14:paraId="4977FF71" w14:textId="533DD3FB" w:rsidR="003961B3" w:rsidRPr="005319BB" w:rsidRDefault="003961B3" w:rsidP="001A15B1">
      <w:pPr>
        <w:pStyle w:val="ListParagraph"/>
        <w:numPr>
          <w:ilvl w:val="1"/>
          <w:numId w:val="37"/>
        </w:numPr>
      </w:pPr>
      <w:r>
        <w:lastRenderedPageBreak/>
        <w:t>Teams</w:t>
      </w:r>
    </w:p>
    <w:p w14:paraId="7C63DD8D" w14:textId="77777777" w:rsidR="008B557D" w:rsidRPr="005319BB" w:rsidRDefault="008B557D" w:rsidP="001A15B1">
      <w:pPr>
        <w:pStyle w:val="ListParagraph"/>
        <w:numPr>
          <w:ilvl w:val="1"/>
          <w:numId w:val="37"/>
        </w:numPr>
      </w:pPr>
      <w:r w:rsidRPr="005319BB">
        <w:t>Word</w:t>
      </w:r>
    </w:p>
    <w:p w14:paraId="1E37778A" w14:textId="35BBBDA6" w:rsidR="008B557D" w:rsidRPr="005319BB" w:rsidRDefault="008B557D" w:rsidP="001A15B1">
      <w:pPr>
        <w:pStyle w:val="ListParagraph"/>
        <w:numPr>
          <w:ilvl w:val="0"/>
          <w:numId w:val="37"/>
        </w:numPr>
      </w:pPr>
      <w:r w:rsidRPr="005319BB">
        <w:t>MS Office 365 Education</w:t>
      </w:r>
      <w:r w:rsidR="00B72037">
        <w:t xml:space="preserve"> </w:t>
      </w:r>
      <w:r w:rsidR="00B72037" w:rsidRPr="00B72037">
        <w:rPr>
          <w:b/>
          <w:bCs w:val="0"/>
        </w:rPr>
        <w:t>A5</w:t>
      </w:r>
      <w:r w:rsidRPr="005319BB">
        <w:t xml:space="preserve">, available to </w:t>
      </w:r>
      <w:r w:rsidR="00B72037">
        <w:t xml:space="preserve">eligible </w:t>
      </w:r>
      <w:r w:rsidRPr="005319BB">
        <w:t>members of the Institute</w:t>
      </w:r>
    </w:p>
    <w:p w14:paraId="50F1B2C9" w14:textId="0306043E" w:rsidR="008B557D" w:rsidRPr="005319BB" w:rsidRDefault="008B557D" w:rsidP="001A15B1">
      <w:pPr>
        <w:pStyle w:val="ListParagraph"/>
        <w:numPr>
          <w:ilvl w:val="0"/>
          <w:numId w:val="37"/>
        </w:numPr>
      </w:pPr>
      <w:r w:rsidRPr="005319BB">
        <w:t>MS OneDrive for Business</w:t>
      </w:r>
    </w:p>
    <w:p w14:paraId="6364B810" w14:textId="17BE0003" w:rsidR="008B557D" w:rsidRPr="005319BB" w:rsidRDefault="008B557D" w:rsidP="001A15B1">
      <w:pPr>
        <w:pStyle w:val="ListParagraph"/>
        <w:numPr>
          <w:ilvl w:val="0"/>
          <w:numId w:val="37"/>
        </w:numPr>
      </w:pPr>
      <w:r w:rsidRPr="005319BB">
        <w:t xml:space="preserve">MS </w:t>
      </w:r>
      <w:r w:rsidR="004D0690">
        <w:t>Teams</w:t>
      </w:r>
    </w:p>
    <w:p w14:paraId="29F61EFF" w14:textId="77777777" w:rsidR="008B557D" w:rsidRPr="005319BB" w:rsidRDefault="008B557D" w:rsidP="001A15B1">
      <w:pPr>
        <w:pStyle w:val="ListParagraph"/>
        <w:numPr>
          <w:ilvl w:val="0"/>
          <w:numId w:val="37"/>
        </w:numPr>
      </w:pPr>
      <w:r w:rsidRPr="005319BB">
        <w:t>various types of “research” software, including:</w:t>
      </w:r>
    </w:p>
    <w:p w14:paraId="620FE6AA" w14:textId="77777777" w:rsidR="008B557D" w:rsidRPr="005319BB" w:rsidRDefault="008B557D" w:rsidP="001A15B1">
      <w:pPr>
        <w:pStyle w:val="ListParagraph"/>
        <w:numPr>
          <w:ilvl w:val="1"/>
          <w:numId w:val="37"/>
        </w:numPr>
      </w:pPr>
      <w:r w:rsidRPr="005319BB">
        <w:t>ArcGIS</w:t>
      </w:r>
    </w:p>
    <w:p w14:paraId="1710F348" w14:textId="77777777" w:rsidR="008B557D" w:rsidRPr="005319BB" w:rsidRDefault="008B557D" w:rsidP="001A15B1">
      <w:pPr>
        <w:pStyle w:val="ListParagraph"/>
        <w:numPr>
          <w:ilvl w:val="1"/>
          <w:numId w:val="37"/>
        </w:numPr>
      </w:pPr>
      <w:r w:rsidRPr="005319BB">
        <w:t>CITAVI</w:t>
      </w:r>
    </w:p>
    <w:p w14:paraId="0051DDBD" w14:textId="77777777" w:rsidR="008B557D" w:rsidRPr="005319BB" w:rsidRDefault="008B557D" w:rsidP="001A15B1">
      <w:pPr>
        <w:pStyle w:val="ListParagraph"/>
        <w:numPr>
          <w:ilvl w:val="1"/>
          <w:numId w:val="37"/>
        </w:numPr>
      </w:pPr>
      <w:r w:rsidRPr="005319BB">
        <w:t>EndNote</w:t>
      </w:r>
    </w:p>
    <w:p w14:paraId="33C7A514" w14:textId="77777777" w:rsidR="008B557D" w:rsidRPr="005319BB" w:rsidRDefault="008B557D" w:rsidP="001A15B1">
      <w:pPr>
        <w:pStyle w:val="ListParagraph"/>
        <w:numPr>
          <w:ilvl w:val="1"/>
          <w:numId w:val="37"/>
        </w:numPr>
      </w:pPr>
      <w:r w:rsidRPr="005319BB">
        <w:t>Matlab</w:t>
      </w:r>
    </w:p>
    <w:p w14:paraId="7032EFA5" w14:textId="6E0C882F" w:rsidR="008B557D" w:rsidRDefault="008B557D" w:rsidP="001A15B1">
      <w:pPr>
        <w:pStyle w:val="ListParagraph"/>
        <w:numPr>
          <w:ilvl w:val="1"/>
          <w:numId w:val="37"/>
        </w:numPr>
      </w:pPr>
      <w:r w:rsidRPr="005319BB">
        <w:t>nVivo</w:t>
      </w:r>
    </w:p>
    <w:p w14:paraId="71D1755F" w14:textId="5904BB7E" w:rsidR="00DF6DB4" w:rsidRPr="005319BB" w:rsidRDefault="00DF6DB4" w:rsidP="001A15B1">
      <w:pPr>
        <w:pStyle w:val="ListParagraph"/>
        <w:numPr>
          <w:ilvl w:val="1"/>
          <w:numId w:val="37"/>
        </w:numPr>
      </w:pPr>
      <w:r>
        <w:t>OverLEaf</w:t>
      </w:r>
    </w:p>
    <w:p w14:paraId="11781CC9" w14:textId="5594B5AA" w:rsidR="008B557D" w:rsidRDefault="008B557D" w:rsidP="001A15B1">
      <w:pPr>
        <w:pStyle w:val="ListParagraph"/>
        <w:numPr>
          <w:ilvl w:val="1"/>
          <w:numId w:val="37"/>
        </w:numPr>
      </w:pPr>
      <w:r w:rsidRPr="005319BB">
        <w:t>R</w:t>
      </w:r>
    </w:p>
    <w:p w14:paraId="450A2036" w14:textId="4B32F34F" w:rsidR="002D36CC" w:rsidRPr="005319BB" w:rsidRDefault="002D36CC" w:rsidP="001A15B1">
      <w:pPr>
        <w:pStyle w:val="ListParagraph"/>
        <w:numPr>
          <w:ilvl w:val="1"/>
          <w:numId w:val="37"/>
        </w:numPr>
      </w:pPr>
      <w:r>
        <w:t>R Studio</w:t>
      </w:r>
    </w:p>
    <w:p w14:paraId="1D751892" w14:textId="77777777" w:rsidR="008B557D" w:rsidRPr="005319BB" w:rsidRDefault="008B557D" w:rsidP="001A15B1">
      <w:pPr>
        <w:pStyle w:val="ListParagraph"/>
        <w:numPr>
          <w:ilvl w:val="1"/>
          <w:numId w:val="37"/>
        </w:numPr>
      </w:pPr>
      <w:r w:rsidRPr="005319BB">
        <w:t>Stata</w:t>
      </w:r>
    </w:p>
    <w:p w14:paraId="5C4C4A0B" w14:textId="77777777" w:rsidR="008B557D" w:rsidRPr="005319BB" w:rsidRDefault="008B557D" w:rsidP="001A15B1">
      <w:pPr>
        <w:pStyle w:val="ListParagraph"/>
        <w:numPr>
          <w:ilvl w:val="1"/>
          <w:numId w:val="37"/>
        </w:numPr>
      </w:pPr>
      <w:r w:rsidRPr="005319BB">
        <w:t>Zotero</w:t>
      </w:r>
    </w:p>
    <w:p w14:paraId="75C17756" w14:textId="77777777" w:rsidR="008B557D" w:rsidRPr="005319BB" w:rsidRDefault="008B557D" w:rsidP="001A15B1">
      <w:pPr>
        <w:pStyle w:val="ListParagraph"/>
        <w:numPr>
          <w:ilvl w:val="1"/>
          <w:numId w:val="37"/>
        </w:numPr>
      </w:pPr>
      <w:r w:rsidRPr="005319BB">
        <w:t>zTree</w:t>
      </w:r>
    </w:p>
    <w:p w14:paraId="1A0C1B4D" w14:textId="77777777" w:rsidR="008B557D" w:rsidRPr="005319BB" w:rsidRDefault="008B557D" w:rsidP="001A15B1">
      <w:pPr>
        <w:pStyle w:val="ListParagraph"/>
        <w:numPr>
          <w:ilvl w:val="0"/>
          <w:numId w:val="37"/>
        </w:numPr>
      </w:pPr>
      <w:r w:rsidRPr="005319BB">
        <w:t>Adobe software products, both with Creative Cloud and permanent licences, including:</w:t>
      </w:r>
    </w:p>
    <w:p w14:paraId="5D801297" w14:textId="77777777" w:rsidR="008B557D" w:rsidRPr="005319BB" w:rsidRDefault="008B557D" w:rsidP="001A15B1">
      <w:pPr>
        <w:pStyle w:val="ListParagraph"/>
        <w:numPr>
          <w:ilvl w:val="1"/>
          <w:numId w:val="37"/>
        </w:numPr>
      </w:pPr>
      <w:r w:rsidRPr="005319BB">
        <w:t>Adobe Professional</w:t>
      </w:r>
    </w:p>
    <w:p w14:paraId="15561ED9" w14:textId="77777777" w:rsidR="008B557D" w:rsidRPr="005319BB" w:rsidRDefault="008B557D" w:rsidP="001A15B1">
      <w:pPr>
        <w:pStyle w:val="ListParagraph"/>
        <w:numPr>
          <w:ilvl w:val="1"/>
          <w:numId w:val="37"/>
        </w:numPr>
      </w:pPr>
      <w:r w:rsidRPr="005319BB">
        <w:t>Illustrator</w:t>
      </w:r>
    </w:p>
    <w:p w14:paraId="23EA2534" w14:textId="77777777" w:rsidR="008B557D" w:rsidRPr="005319BB" w:rsidRDefault="008B557D" w:rsidP="001A15B1">
      <w:pPr>
        <w:pStyle w:val="ListParagraph"/>
        <w:numPr>
          <w:ilvl w:val="1"/>
          <w:numId w:val="37"/>
        </w:numPr>
      </w:pPr>
      <w:r w:rsidRPr="005319BB">
        <w:t>InDesign</w:t>
      </w:r>
    </w:p>
    <w:p w14:paraId="68A20279" w14:textId="77777777" w:rsidR="008B557D" w:rsidRPr="005319BB" w:rsidRDefault="008B557D" w:rsidP="001A15B1">
      <w:pPr>
        <w:pStyle w:val="ListParagraph"/>
        <w:numPr>
          <w:ilvl w:val="1"/>
          <w:numId w:val="37"/>
        </w:numPr>
      </w:pPr>
      <w:r w:rsidRPr="005319BB">
        <w:t>PhotoShop</w:t>
      </w:r>
    </w:p>
    <w:p w14:paraId="2A45B9D8" w14:textId="77777777" w:rsidR="008B557D" w:rsidRPr="005319BB" w:rsidRDefault="008B557D" w:rsidP="001A15B1">
      <w:pPr>
        <w:pStyle w:val="ListParagraph"/>
        <w:numPr>
          <w:ilvl w:val="1"/>
          <w:numId w:val="37"/>
        </w:numPr>
      </w:pPr>
      <w:r w:rsidRPr="005319BB">
        <w:t>Premiere</w:t>
      </w:r>
    </w:p>
    <w:p w14:paraId="15934DBD" w14:textId="77777777" w:rsidR="00F32884" w:rsidRPr="005319BB" w:rsidRDefault="00F32884" w:rsidP="001A15B1">
      <w:pPr>
        <w:pStyle w:val="ListParagraph"/>
        <w:numPr>
          <w:ilvl w:val="0"/>
          <w:numId w:val="37"/>
        </w:numPr>
      </w:pPr>
      <w:r w:rsidRPr="005319BB">
        <w:t>AutoCAD (Autodesk Building Design Suite)</w:t>
      </w:r>
    </w:p>
    <w:p w14:paraId="38CE1389" w14:textId="77777777" w:rsidR="008B557D" w:rsidRPr="005319BB" w:rsidRDefault="008B557D" w:rsidP="001A15B1">
      <w:pPr>
        <w:pStyle w:val="ListParagraph"/>
        <w:numPr>
          <w:ilvl w:val="0"/>
          <w:numId w:val="37"/>
        </w:numPr>
      </w:pPr>
      <w:r w:rsidRPr="005319BB">
        <w:t>CD Burner XP</w:t>
      </w:r>
    </w:p>
    <w:p w14:paraId="5A60A363" w14:textId="77777777" w:rsidR="00F32884" w:rsidRDefault="00F32884" w:rsidP="001A15B1">
      <w:pPr>
        <w:pStyle w:val="ListParagraph"/>
        <w:numPr>
          <w:ilvl w:val="0"/>
          <w:numId w:val="37"/>
        </w:numPr>
      </w:pPr>
      <w:r>
        <w:t>DropBox</w:t>
      </w:r>
    </w:p>
    <w:p w14:paraId="54D03C2B" w14:textId="1E025416" w:rsidR="008B557D" w:rsidRPr="005319BB" w:rsidRDefault="008B557D" w:rsidP="001A15B1">
      <w:pPr>
        <w:pStyle w:val="ListParagraph"/>
        <w:numPr>
          <w:ilvl w:val="0"/>
          <w:numId w:val="37"/>
        </w:numPr>
      </w:pPr>
      <w:r w:rsidRPr="005319BB">
        <w:t>MS Project</w:t>
      </w:r>
    </w:p>
    <w:p w14:paraId="53A12FD0" w14:textId="77777777" w:rsidR="008B557D" w:rsidRPr="005319BB" w:rsidRDefault="008B557D" w:rsidP="001A15B1">
      <w:pPr>
        <w:pStyle w:val="ListParagraph"/>
        <w:numPr>
          <w:ilvl w:val="0"/>
          <w:numId w:val="37"/>
        </w:numPr>
      </w:pPr>
      <w:r w:rsidRPr="005319BB">
        <w:t>MS Visio</w:t>
      </w:r>
    </w:p>
    <w:p w14:paraId="6124E60B" w14:textId="77777777" w:rsidR="00F32884" w:rsidRPr="005319BB" w:rsidRDefault="00F32884" w:rsidP="001A15B1">
      <w:pPr>
        <w:pStyle w:val="ListParagraph"/>
        <w:numPr>
          <w:ilvl w:val="0"/>
          <w:numId w:val="37"/>
        </w:numPr>
      </w:pPr>
      <w:r w:rsidRPr="005319BB">
        <w:t>PDF Creator + PDF Architect Suite</w:t>
      </w:r>
    </w:p>
    <w:p w14:paraId="3C1084FD" w14:textId="77777777" w:rsidR="008B557D" w:rsidRPr="005319BB" w:rsidRDefault="008B557D" w:rsidP="001A15B1">
      <w:pPr>
        <w:pStyle w:val="ListParagraph"/>
        <w:numPr>
          <w:ilvl w:val="0"/>
          <w:numId w:val="37"/>
        </w:numPr>
      </w:pPr>
      <w:r w:rsidRPr="005319BB">
        <w:t>Remote Desktop Connection (MS Terminal Server Connection)</w:t>
      </w:r>
    </w:p>
    <w:p w14:paraId="60CAB2CD" w14:textId="77777777" w:rsidR="008B557D" w:rsidRPr="005319BB" w:rsidRDefault="008B557D" w:rsidP="001A15B1">
      <w:pPr>
        <w:pStyle w:val="ListParagraph"/>
        <w:numPr>
          <w:ilvl w:val="0"/>
          <w:numId w:val="37"/>
        </w:numPr>
      </w:pPr>
      <w:r w:rsidRPr="005319BB">
        <w:t>TeamViewer</w:t>
      </w:r>
    </w:p>
    <w:p w14:paraId="7FD0DF39" w14:textId="77777777" w:rsidR="00F32884" w:rsidRPr="005319BB" w:rsidRDefault="00F32884" w:rsidP="001A15B1">
      <w:pPr>
        <w:pStyle w:val="ListParagraph"/>
        <w:numPr>
          <w:ilvl w:val="0"/>
          <w:numId w:val="37"/>
        </w:numPr>
      </w:pPr>
      <w:r w:rsidRPr="005319BB">
        <w:t>WMWare Fusion</w:t>
      </w:r>
    </w:p>
    <w:p w14:paraId="68C045D7" w14:textId="6890E70F" w:rsidR="008B557D" w:rsidRDefault="00F32884" w:rsidP="00AB6C6F">
      <w:pPr>
        <w:pStyle w:val="ListParagraph"/>
        <w:numPr>
          <w:ilvl w:val="0"/>
          <w:numId w:val="37"/>
        </w:numPr>
      </w:pPr>
      <w:r w:rsidRPr="005319BB">
        <w:t>7-Zip</w:t>
      </w:r>
    </w:p>
    <w:p w14:paraId="19FD1DC4" w14:textId="77777777" w:rsidR="00AB6C6F" w:rsidRPr="00AB6C6F" w:rsidRDefault="00AB6C6F" w:rsidP="00AB6C6F"/>
    <w:p w14:paraId="0B37A5AE" w14:textId="77777777" w:rsidR="008B557D" w:rsidRPr="00857C7B" w:rsidRDefault="008B557D" w:rsidP="002B7F97">
      <w:pPr>
        <w:pStyle w:val="Heading3"/>
        <w:numPr>
          <w:ilvl w:val="1"/>
          <w:numId w:val="46"/>
        </w:numPr>
        <w:jc w:val="both"/>
        <w:rPr>
          <w:rFonts w:asciiTheme="minorHAnsi" w:hAnsiTheme="minorHAnsi" w:cstheme="minorHAnsi"/>
          <w:sz w:val="22"/>
          <w:szCs w:val="22"/>
        </w:rPr>
      </w:pPr>
      <w:bookmarkStart w:id="113" w:name="_Toc475434251"/>
      <w:bookmarkStart w:id="114" w:name="_Toc479360726"/>
      <w:bookmarkStart w:id="115" w:name="_Toc479435017"/>
      <w:bookmarkStart w:id="116" w:name="_Toc479435180"/>
      <w:bookmarkStart w:id="117" w:name="_Toc479447910"/>
      <w:bookmarkStart w:id="118" w:name="_Toc475434252"/>
      <w:bookmarkStart w:id="119" w:name="_Toc479360727"/>
      <w:bookmarkStart w:id="120" w:name="_Toc479435018"/>
      <w:bookmarkStart w:id="121" w:name="_Toc479435181"/>
      <w:bookmarkStart w:id="122" w:name="_Toc479447911"/>
      <w:bookmarkStart w:id="123" w:name="_Toc475434259"/>
      <w:bookmarkStart w:id="124" w:name="_Toc479360734"/>
      <w:bookmarkStart w:id="125" w:name="_Toc479435025"/>
      <w:bookmarkStart w:id="126" w:name="_Toc479435188"/>
      <w:bookmarkStart w:id="127" w:name="_Toc479447918"/>
      <w:bookmarkStart w:id="128" w:name="_Toc482432392"/>
      <w:bookmarkStart w:id="129" w:name="_Toc482439862"/>
      <w:bookmarkStart w:id="130" w:name="_Toc482440049"/>
      <w:bookmarkStart w:id="131" w:name="_Toc482550429"/>
      <w:bookmarkStart w:id="132" w:name="_Toc484420612"/>
      <w:bookmarkStart w:id="133" w:name="_Toc484421129"/>
      <w:bookmarkStart w:id="134" w:name="_Toc93323813"/>
      <w:bookmarkStart w:id="135" w:name="_Toc484421138"/>
      <w:bookmarkStart w:id="136" w:name="_Toc102753929"/>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857C7B">
        <w:rPr>
          <w:rFonts w:asciiTheme="minorHAnsi" w:hAnsiTheme="minorHAnsi" w:cstheme="minorHAnsi"/>
          <w:sz w:val="22"/>
          <w:szCs w:val="22"/>
        </w:rPr>
        <w:t>Applications</w:t>
      </w:r>
      <w:bookmarkEnd w:id="135"/>
      <w:bookmarkEnd w:id="136"/>
    </w:p>
    <w:p w14:paraId="70DBB942" w14:textId="77777777" w:rsidR="008B557D" w:rsidRPr="005319BB" w:rsidRDefault="008B557D" w:rsidP="002B7F97">
      <w:pPr>
        <w:jc w:val="both"/>
      </w:pPr>
      <w:r w:rsidRPr="005319BB">
        <w:t>The applications used include, but are in no way limited to:</w:t>
      </w:r>
    </w:p>
    <w:p w14:paraId="385F09E5" w14:textId="7EED162C" w:rsidR="008B557D" w:rsidRDefault="008B557D" w:rsidP="001A15B1">
      <w:pPr>
        <w:pStyle w:val="ListParagraph"/>
        <w:numPr>
          <w:ilvl w:val="0"/>
          <w:numId w:val="38"/>
        </w:numPr>
      </w:pPr>
      <w:r w:rsidRPr="005319BB">
        <w:t>Alfresco (content repository)</w:t>
      </w:r>
    </w:p>
    <w:p w14:paraId="687884A7" w14:textId="54BA7CEC" w:rsidR="004467CA" w:rsidRPr="005319BB" w:rsidRDefault="004467CA" w:rsidP="001A15B1">
      <w:pPr>
        <w:pStyle w:val="ListParagraph"/>
        <w:numPr>
          <w:ilvl w:val="0"/>
          <w:numId w:val="38"/>
        </w:numPr>
      </w:pPr>
      <w:r>
        <w:lastRenderedPageBreak/>
        <w:t>BrightSpace</w:t>
      </w:r>
    </w:p>
    <w:p w14:paraId="310B65D7" w14:textId="77777777" w:rsidR="008B557D" w:rsidRPr="005319BB" w:rsidRDefault="008B557D" w:rsidP="001A15B1">
      <w:pPr>
        <w:pStyle w:val="ListParagraph"/>
        <w:numPr>
          <w:ilvl w:val="0"/>
          <w:numId w:val="38"/>
        </w:numPr>
      </w:pPr>
      <w:r w:rsidRPr="005319BB">
        <w:t>Citrix</w:t>
      </w:r>
    </w:p>
    <w:p w14:paraId="1D4EC62B" w14:textId="77777777" w:rsidR="008B557D" w:rsidRPr="005319BB" w:rsidRDefault="008B557D" w:rsidP="001A15B1">
      <w:pPr>
        <w:pStyle w:val="ListParagraph"/>
        <w:numPr>
          <w:ilvl w:val="0"/>
          <w:numId w:val="38"/>
        </w:numPr>
      </w:pPr>
      <w:r w:rsidRPr="005319BB">
        <w:t>Contensis (content management system)</w:t>
      </w:r>
    </w:p>
    <w:p w14:paraId="72152A06" w14:textId="77777777" w:rsidR="008B557D" w:rsidRPr="005319BB" w:rsidRDefault="008B557D" w:rsidP="001A15B1">
      <w:pPr>
        <w:pStyle w:val="ListParagraph"/>
        <w:numPr>
          <w:ilvl w:val="0"/>
          <w:numId w:val="38"/>
        </w:numPr>
      </w:pPr>
      <w:r w:rsidRPr="005319BB">
        <w:t>Crystal Reports (</w:t>
      </w:r>
      <w:r w:rsidRPr="005319BB">
        <w:rPr>
          <w:rStyle w:val="st"/>
        </w:rPr>
        <w:t>for reporting</w:t>
      </w:r>
      <w:r w:rsidRPr="005319BB">
        <w:t>)</w:t>
      </w:r>
    </w:p>
    <w:p w14:paraId="044B930D" w14:textId="7E0C6F05" w:rsidR="008B557D" w:rsidRDefault="008B557D" w:rsidP="001A15B1">
      <w:pPr>
        <w:pStyle w:val="ListParagraph"/>
        <w:numPr>
          <w:ilvl w:val="0"/>
          <w:numId w:val="38"/>
        </w:numPr>
      </w:pPr>
      <w:r w:rsidRPr="005319BB">
        <w:t>INAZ (time management)</w:t>
      </w:r>
    </w:p>
    <w:p w14:paraId="3E0C1A10" w14:textId="72F219A8" w:rsidR="00317CC9" w:rsidRPr="005319BB" w:rsidRDefault="00317CC9" w:rsidP="001A15B1">
      <w:pPr>
        <w:pStyle w:val="ListParagraph"/>
        <w:numPr>
          <w:ilvl w:val="0"/>
          <w:numId w:val="38"/>
        </w:numPr>
      </w:pPr>
      <w:r>
        <w:t>Jabber (softphone)</w:t>
      </w:r>
    </w:p>
    <w:p w14:paraId="62550122" w14:textId="77777777" w:rsidR="008B557D" w:rsidRPr="005319BB" w:rsidRDefault="008B557D" w:rsidP="001A15B1">
      <w:pPr>
        <w:pStyle w:val="ListParagraph"/>
        <w:numPr>
          <w:ilvl w:val="0"/>
          <w:numId w:val="38"/>
        </w:numPr>
      </w:pPr>
      <w:r w:rsidRPr="005319BB">
        <w:t>Osiris (student record management)</w:t>
      </w:r>
    </w:p>
    <w:p w14:paraId="72196405" w14:textId="77777777" w:rsidR="008B557D" w:rsidRDefault="008B557D" w:rsidP="001A15B1">
      <w:pPr>
        <w:pStyle w:val="ListParagraph"/>
        <w:numPr>
          <w:ilvl w:val="0"/>
          <w:numId w:val="38"/>
        </w:numPr>
      </w:pPr>
      <w:r w:rsidRPr="005319BB">
        <w:t>Qualtrics</w:t>
      </w:r>
    </w:p>
    <w:p w14:paraId="6630E4F3" w14:textId="77777777" w:rsidR="008B557D" w:rsidRPr="005319BB" w:rsidRDefault="008B557D" w:rsidP="001A15B1">
      <w:pPr>
        <w:pStyle w:val="ListParagraph"/>
        <w:numPr>
          <w:ilvl w:val="0"/>
          <w:numId w:val="38"/>
        </w:numPr>
      </w:pPr>
      <w:r w:rsidRPr="005319BB">
        <w:t>SAP</w:t>
      </w:r>
    </w:p>
    <w:p w14:paraId="7CCC27EC" w14:textId="77777777" w:rsidR="008B557D" w:rsidRPr="005319BB" w:rsidRDefault="008B557D" w:rsidP="001A15B1">
      <w:pPr>
        <w:pStyle w:val="ListParagraph"/>
        <w:numPr>
          <w:ilvl w:val="0"/>
          <w:numId w:val="38"/>
        </w:numPr>
      </w:pPr>
      <w:r w:rsidRPr="005319BB">
        <w:t>TurnItIn (academic plagiarism checker technology)</w:t>
      </w:r>
    </w:p>
    <w:p w14:paraId="3F248D48" w14:textId="77777777" w:rsidR="008B557D" w:rsidRPr="005319BB" w:rsidRDefault="008B557D" w:rsidP="001A15B1">
      <w:pPr>
        <w:pStyle w:val="ListParagraph"/>
        <w:numPr>
          <w:ilvl w:val="0"/>
          <w:numId w:val="38"/>
        </w:numPr>
      </w:pPr>
      <w:r w:rsidRPr="005319BB">
        <w:t>Xperience (</w:t>
      </w:r>
      <w:r>
        <w:t>IT service management</w:t>
      </w:r>
      <w:r w:rsidRPr="005319BB">
        <w:t>)</w:t>
      </w:r>
    </w:p>
    <w:p w14:paraId="39A41ED7" w14:textId="69C61CA7" w:rsidR="008B557D" w:rsidRDefault="008B557D" w:rsidP="001A15B1">
      <w:pPr>
        <w:pStyle w:val="ListParagraph"/>
        <w:numPr>
          <w:ilvl w:val="0"/>
          <w:numId w:val="38"/>
        </w:numPr>
      </w:pPr>
      <w:r w:rsidRPr="005319BB">
        <w:t>Various applications developed internally (event management, eshop, etc.)</w:t>
      </w:r>
    </w:p>
    <w:p w14:paraId="704621B6" w14:textId="77777777" w:rsidR="00317CC9" w:rsidRPr="005319BB" w:rsidRDefault="00317CC9" w:rsidP="001A15B1">
      <w:pPr>
        <w:ind w:left="720"/>
      </w:pPr>
    </w:p>
    <w:p w14:paraId="683FFDF0" w14:textId="3259173A" w:rsidR="008B557D" w:rsidRPr="005319BB" w:rsidRDefault="008B557D" w:rsidP="002B7F97">
      <w:pPr>
        <w:pStyle w:val="StyleArticoloCalibriBeforeAutoAfterAuto"/>
        <w:jc w:val="both"/>
      </w:pPr>
      <w:bookmarkStart w:id="137" w:name="_Toc440447063"/>
      <w:bookmarkStart w:id="138" w:name="_Toc484421139"/>
      <w:bookmarkStart w:id="139" w:name="_Toc102753930"/>
      <w:r w:rsidRPr="005319BB">
        <w:t xml:space="preserve">Essential Information on the EUI’s IT </w:t>
      </w:r>
      <w:bookmarkEnd w:id="137"/>
      <w:r w:rsidR="00A13C0E">
        <w:t>S</w:t>
      </w:r>
      <w:r w:rsidRPr="005319BB">
        <w:t xml:space="preserve">upport </w:t>
      </w:r>
      <w:r w:rsidR="00A13C0E">
        <w:t>S</w:t>
      </w:r>
      <w:bookmarkEnd w:id="138"/>
      <w:r w:rsidR="00DA7F91">
        <w:t>ervice</w:t>
      </w:r>
      <w:bookmarkEnd w:id="139"/>
    </w:p>
    <w:p w14:paraId="79FDC63D" w14:textId="47B637EB" w:rsidR="008B557D" w:rsidRPr="005319BB" w:rsidRDefault="008B557D" w:rsidP="002B7F97">
      <w:pPr>
        <w:jc w:val="both"/>
      </w:pPr>
      <w:r w:rsidRPr="005319BB">
        <w:t>The EUI’s IT support s</w:t>
      </w:r>
      <w:r w:rsidR="00DA7F91">
        <w:t>ervice</w:t>
      </w:r>
      <w:r w:rsidRPr="005319BB">
        <w:t xml:space="preserve"> uses a classic level </w:t>
      </w:r>
      <w:r w:rsidR="008458B3">
        <w:t>1</w:t>
      </w:r>
      <w:r w:rsidRPr="005319BB">
        <w:t xml:space="preserve"> front user and a specialised </w:t>
      </w:r>
      <w:r w:rsidR="00F00891">
        <w:t>second tier</w:t>
      </w:r>
      <w:r w:rsidRPr="005319BB">
        <w:t>.</w:t>
      </w:r>
    </w:p>
    <w:p w14:paraId="17AAFB23" w14:textId="04207CC8" w:rsidR="008B557D" w:rsidRDefault="008B557D" w:rsidP="002B7F97">
      <w:pPr>
        <w:jc w:val="both"/>
        <w:rPr>
          <w:rFonts w:eastAsia="Times New Roman"/>
        </w:rPr>
      </w:pPr>
      <w:r w:rsidRPr="005319BB">
        <w:rPr>
          <w:rFonts w:eastAsia="Times New Roman"/>
        </w:rPr>
        <w:t xml:space="preserve">In view of the nature and size of the Institute, as well as the number and geographic location of the various buildings, on-site technical support (ICT User Support Office) and the EUI Helpdesk are both level </w:t>
      </w:r>
      <w:r w:rsidR="00F00891">
        <w:rPr>
          <w:rFonts w:eastAsia="Times New Roman"/>
        </w:rPr>
        <w:t>1</w:t>
      </w:r>
      <w:r w:rsidRPr="005319BB">
        <w:rPr>
          <w:rFonts w:eastAsia="Times New Roman"/>
        </w:rPr>
        <w:t xml:space="preserve"> contact points, i.e. horizontal entry points, meaning the end user can refer to either one for support. At present, the ICT User Support Office can be contacted by email or visited face-to-face, while the EUI Helpdesk can be reached via telephone</w:t>
      </w:r>
      <w:r w:rsidR="005F6D08">
        <w:rPr>
          <w:rFonts w:eastAsia="Times New Roman"/>
        </w:rPr>
        <w:t>, email</w:t>
      </w:r>
      <w:r w:rsidRPr="005319BB">
        <w:rPr>
          <w:rFonts w:eastAsia="Times New Roman"/>
        </w:rPr>
        <w:t xml:space="preserve"> or the </w:t>
      </w:r>
      <w:hyperlink r:id="rId16" w:history="1">
        <w:r w:rsidRPr="005319BB">
          <w:rPr>
            <w:rStyle w:val="Hyperlink"/>
            <w:i/>
          </w:rPr>
          <w:t>self-service</w:t>
        </w:r>
      </w:hyperlink>
      <w:r w:rsidRPr="005319BB">
        <w:t xml:space="preserve"> </w:t>
      </w:r>
      <w:r w:rsidRPr="005319BB">
        <w:rPr>
          <w:rFonts w:eastAsia="Times New Roman"/>
        </w:rPr>
        <w:t>web portal.</w:t>
      </w:r>
    </w:p>
    <w:p w14:paraId="76093B6F" w14:textId="77777777" w:rsidR="008B557D" w:rsidRPr="00857C7B" w:rsidRDefault="008B557D" w:rsidP="002B7F97">
      <w:pPr>
        <w:pStyle w:val="Heading3"/>
        <w:numPr>
          <w:ilvl w:val="1"/>
          <w:numId w:val="46"/>
        </w:numPr>
        <w:jc w:val="both"/>
        <w:rPr>
          <w:rFonts w:asciiTheme="minorHAnsi" w:hAnsiTheme="minorHAnsi" w:cstheme="minorHAnsi"/>
          <w:sz w:val="22"/>
          <w:szCs w:val="22"/>
        </w:rPr>
      </w:pPr>
      <w:bookmarkStart w:id="140" w:name="_Toc484421141"/>
      <w:bookmarkStart w:id="141" w:name="_Toc102753931"/>
      <w:r w:rsidRPr="00857C7B">
        <w:rPr>
          <w:rFonts w:asciiTheme="minorHAnsi" w:hAnsiTheme="minorHAnsi" w:cstheme="minorHAnsi"/>
          <w:sz w:val="22"/>
          <w:szCs w:val="22"/>
        </w:rPr>
        <w:t>EUI Helpdesk</w:t>
      </w:r>
      <w:bookmarkEnd w:id="140"/>
      <w:bookmarkEnd w:id="141"/>
    </w:p>
    <w:p w14:paraId="099BB352" w14:textId="6AFBA260" w:rsidR="00B12D6E" w:rsidRPr="005319BB" w:rsidRDefault="00B12D6E" w:rsidP="002B7F97">
      <w:pPr>
        <w:ind w:left="357"/>
        <w:jc w:val="both"/>
        <w:rPr>
          <w:b/>
        </w:rPr>
      </w:pPr>
      <w:r w:rsidRPr="005319BB">
        <w:rPr>
          <w:b/>
        </w:rPr>
        <w:t>This is an integral part of the Service that is the object of this tender procedure.</w:t>
      </w:r>
    </w:p>
    <w:p w14:paraId="5E09F66D" w14:textId="6D86DF9E" w:rsidR="008B557D" w:rsidRPr="005319BB" w:rsidRDefault="008B557D" w:rsidP="002B7F97">
      <w:pPr>
        <w:ind w:left="357"/>
        <w:jc w:val="both"/>
        <w:rPr>
          <w:rFonts w:eastAsia="Times New Roman"/>
          <w:b/>
        </w:rPr>
      </w:pPr>
      <w:r w:rsidRPr="005319BB">
        <w:rPr>
          <w:rFonts w:eastAsia="Times New Roman"/>
        </w:rPr>
        <w:t>The EUI Helpdesk handles both ICT and Facilities-related tickets (</w:t>
      </w:r>
      <w:r>
        <w:rPr>
          <w:rFonts w:eastAsia="Times New Roman"/>
        </w:rPr>
        <w:t>plumbing</w:t>
      </w:r>
      <w:r w:rsidRPr="005319BB">
        <w:rPr>
          <w:rFonts w:eastAsia="Times New Roman"/>
        </w:rPr>
        <w:t xml:space="preserve">, electricity, </w:t>
      </w:r>
      <w:r>
        <w:rPr>
          <w:rFonts w:eastAsia="Times New Roman"/>
        </w:rPr>
        <w:t xml:space="preserve">masonry, </w:t>
      </w:r>
      <w:r w:rsidRPr="005319BB">
        <w:rPr>
          <w:rFonts w:eastAsia="Times New Roman"/>
        </w:rPr>
        <w:t xml:space="preserve">porterage, </w:t>
      </w:r>
      <w:r>
        <w:rPr>
          <w:rFonts w:eastAsia="Times New Roman"/>
        </w:rPr>
        <w:t xml:space="preserve">general and specific </w:t>
      </w:r>
      <w:r w:rsidRPr="005319BB">
        <w:rPr>
          <w:rFonts w:eastAsia="Times New Roman"/>
        </w:rPr>
        <w:t xml:space="preserve">maintenance, etc.). The number of operators currently working the desk is </w:t>
      </w:r>
      <w:r w:rsidR="00404A69">
        <w:rPr>
          <w:rFonts w:eastAsia="Times New Roman"/>
          <w:b/>
        </w:rPr>
        <w:t>1</w:t>
      </w:r>
      <w:r w:rsidRPr="005319BB">
        <w:rPr>
          <w:rFonts w:eastAsia="Times New Roman"/>
          <w:b/>
        </w:rPr>
        <w:t xml:space="preserve"> (</w:t>
      </w:r>
      <w:r w:rsidR="00404A69">
        <w:rPr>
          <w:rFonts w:eastAsia="Times New Roman"/>
          <w:b/>
        </w:rPr>
        <w:t>one</w:t>
      </w:r>
      <w:r w:rsidRPr="005319BB">
        <w:rPr>
          <w:rFonts w:eastAsia="Times New Roman"/>
          <w:b/>
        </w:rPr>
        <w:t>) full-time equivalent (FTE)</w:t>
      </w:r>
      <w:r w:rsidR="0059286E">
        <w:rPr>
          <w:rFonts w:eastAsia="Times New Roman"/>
          <w:bCs/>
        </w:rPr>
        <w:t xml:space="preserve"> plus a</w:t>
      </w:r>
      <w:r w:rsidR="00633052">
        <w:rPr>
          <w:rFonts w:eastAsia="Times New Roman"/>
          <w:bCs/>
        </w:rPr>
        <w:t xml:space="preserve"> </w:t>
      </w:r>
      <w:r w:rsidR="00633052" w:rsidRPr="008F421E">
        <w:rPr>
          <w:rFonts w:eastAsia="Times New Roman"/>
          <w:b/>
        </w:rPr>
        <w:t>part-time remote resource</w:t>
      </w:r>
      <w:r w:rsidR="00633052">
        <w:rPr>
          <w:rFonts w:eastAsia="Times New Roman"/>
          <w:bCs/>
        </w:rPr>
        <w:t xml:space="preserve"> to cover for an </w:t>
      </w:r>
      <w:r w:rsidR="00633052" w:rsidRPr="008F421E">
        <w:rPr>
          <w:rFonts w:eastAsia="Times New Roman"/>
          <w:b/>
        </w:rPr>
        <w:t>additional 2 (two) hours</w:t>
      </w:r>
      <w:r w:rsidR="00633052">
        <w:rPr>
          <w:rFonts w:eastAsia="Times New Roman"/>
          <w:bCs/>
        </w:rPr>
        <w:t xml:space="preserve"> of service</w:t>
      </w:r>
      <w:r w:rsidR="00853F35">
        <w:rPr>
          <w:rFonts w:eastAsia="Times New Roman"/>
          <w:bCs/>
        </w:rPr>
        <w:t xml:space="preserve">, </w:t>
      </w:r>
      <w:r w:rsidR="00C0722B" w:rsidRPr="00853F35">
        <w:rPr>
          <w:rFonts w:eastAsia="Times New Roman"/>
          <w:b/>
        </w:rPr>
        <w:t>totalling 10 hours availability of service</w:t>
      </w:r>
      <w:r w:rsidR="00EB72C4" w:rsidRPr="00853F35">
        <w:rPr>
          <w:rFonts w:eastAsia="Times New Roman"/>
          <w:b/>
        </w:rPr>
        <w:t xml:space="preserve"> per working day</w:t>
      </w:r>
      <w:r w:rsidRPr="005319BB">
        <w:rPr>
          <w:rFonts w:eastAsia="Times New Roman"/>
        </w:rPr>
        <w:t>.</w:t>
      </w:r>
    </w:p>
    <w:p w14:paraId="3F3F9BE6" w14:textId="3887C1E4" w:rsidR="008B557D" w:rsidRPr="005319BB" w:rsidRDefault="008B557D" w:rsidP="002B7F97">
      <w:pPr>
        <w:ind w:left="357"/>
        <w:jc w:val="both"/>
        <w:rPr>
          <w:rFonts w:eastAsia="Times New Roman"/>
        </w:rPr>
      </w:pPr>
      <w:r>
        <w:rPr>
          <w:rFonts w:eastAsia="Times New Roman"/>
        </w:rPr>
        <w:t xml:space="preserve">The </w:t>
      </w:r>
      <w:r w:rsidR="00716C40">
        <w:rPr>
          <w:rFonts w:eastAsia="Times New Roman"/>
        </w:rPr>
        <w:t>Helpdesk dispatcher</w:t>
      </w:r>
      <w:r w:rsidR="000B267D">
        <w:rPr>
          <w:rFonts w:eastAsia="Times New Roman"/>
        </w:rPr>
        <w:t xml:space="preserve">s </w:t>
      </w:r>
      <w:r w:rsidRPr="005319BB">
        <w:rPr>
          <w:rFonts w:eastAsia="Times New Roman"/>
        </w:rPr>
        <w:t>handles the call centre</w:t>
      </w:r>
      <w:r w:rsidR="00AC6C3B">
        <w:rPr>
          <w:rFonts w:eastAsia="Times New Roman"/>
        </w:rPr>
        <w:t xml:space="preserve"> and </w:t>
      </w:r>
      <w:r w:rsidRPr="005319BB">
        <w:rPr>
          <w:rFonts w:eastAsia="Times New Roman"/>
        </w:rPr>
        <w:t>the ITSM (IT Service Management) portal, a self-service system in which end user</w:t>
      </w:r>
      <w:r w:rsidR="00AC6C3B">
        <w:rPr>
          <w:rFonts w:eastAsia="Times New Roman"/>
        </w:rPr>
        <w:t>s</w:t>
      </w:r>
      <w:r w:rsidRPr="005319BB">
        <w:rPr>
          <w:rFonts w:eastAsia="Times New Roman"/>
        </w:rPr>
        <w:t xml:space="preserve"> can open </w:t>
      </w:r>
      <w:r w:rsidR="00AC6C3B">
        <w:rPr>
          <w:rFonts w:eastAsia="Times New Roman"/>
        </w:rPr>
        <w:t>support requests (</w:t>
      </w:r>
      <w:r w:rsidRPr="005319BB">
        <w:rPr>
          <w:rFonts w:eastAsia="Times New Roman"/>
        </w:rPr>
        <w:t>ticket</w:t>
      </w:r>
      <w:r w:rsidR="00AC6C3B">
        <w:rPr>
          <w:rFonts w:eastAsia="Times New Roman"/>
        </w:rPr>
        <w:t>s).</w:t>
      </w:r>
    </w:p>
    <w:p w14:paraId="064C9A67" w14:textId="77777777" w:rsidR="008B557D" w:rsidRPr="005319BB" w:rsidRDefault="008B557D" w:rsidP="002B7F97">
      <w:pPr>
        <w:ind w:left="357"/>
        <w:jc w:val="both"/>
        <w:rPr>
          <w:rFonts w:eastAsia="Times New Roman"/>
        </w:rPr>
      </w:pPr>
      <w:r w:rsidRPr="005319BB">
        <w:rPr>
          <w:rFonts w:eastAsia="Times New Roman"/>
        </w:rPr>
        <w:t>In the case of calls, the operator gathers information about the nature of the problem and then opens an ICT or Facilities Ticket.</w:t>
      </w:r>
    </w:p>
    <w:p w14:paraId="554CF702" w14:textId="79D19B26" w:rsidR="004D56CB" w:rsidRPr="005319BB" w:rsidRDefault="008B557D" w:rsidP="004D56CB">
      <w:pPr>
        <w:ind w:left="357"/>
        <w:jc w:val="both"/>
        <w:rPr>
          <w:rFonts w:eastAsia="Times New Roman"/>
        </w:rPr>
      </w:pPr>
      <w:r w:rsidRPr="005319BB">
        <w:rPr>
          <w:rFonts w:eastAsia="Times New Roman"/>
        </w:rPr>
        <w:t>In the case of ICT tickets, depending on the type, nature, incidence, severity, etc., the operator resolves the problem "remotely" or dispatches it to the on-site technical support service or to tier 2.</w:t>
      </w:r>
      <w:r w:rsidR="004D56CB" w:rsidRPr="004D56CB">
        <w:rPr>
          <w:rFonts w:eastAsia="Times New Roman"/>
        </w:rPr>
        <w:t xml:space="preserve"> </w:t>
      </w:r>
      <w:r w:rsidR="004D56CB" w:rsidRPr="005319BB">
        <w:rPr>
          <w:rFonts w:eastAsia="Times New Roman"/>
        </w:rPr>
        <w:t xml:space="preserve">In the case of Facilities-related issues, </w:t>
      </w:r>
      <w:r w:rsidR="004D56CB">
        <w:rPr>
          <w:rFonts w:eastAsia="Times New Roman"/>
        </w:rPr>
        <w:t>the workflow is similar.</w:t>
      </w:r>
    </w:p>
    <w:p w14:paraId="3A61355A" w14:textId="71FA0D0F" w:rsidR="008B557D" w:rsidRPr="005319BB" w:rsidRDefault="008B557D" w:rsidP="002B7F97">
      <w:pPr>
        <w:ind w:left="357"/>
        <w:jc w:val="both"/>
        <w:rPr>
          <w:rFonts w:eastAsia="Times New Roman"/>
        </w:rPr>
      </w:pPr>
      <w:r w:rsidRPr="005319BB">
        <w:rPr>
          <w:rFonts w:eastAsia="Times New Roman"/>
        </w:rPr>
        <w:lastRenderedPageBreak/>
        <w:t xml:space="preserve">At present, off-topic tickets, which are related to neither the ICT Service nor the REFS Service, are being </w:t>
      </w:r>
      <w:r w:rsidR="00973F2F">
        <w:rPr>
          <w:rFonts w:eastAsia="Times New Roman"/>
        </w:rPr>
        <w:t xml:space="preserve">categorised for statistical purposes and then </w:t>
      </w:r>
      <w:r w:rsidRPr="005319BB">
        <w:rPr>
          <w:rFonts w:eastAsia="Times New Roman"/>
        </w:rPr>
        <w:t>rejected. End users are given internal contact details they can use (e.g. the Library Secretary’s contact details for a request related to the Library).</w:t>
      </w:r>
    </w:p>
    <w:p w14:paraId="3E4896A3" w14:textId="77777777" w:rsidR="008B557D" w:rsidRPr="005319BB" w:rsidRDefault="008B557D" w:rsidP="002B7F97">
      <w:pPr>
        <w:ind w:left="357"/>
        <w:jc w:val="both"/>
        <w:rPr>
          <w:rFonts w:eastAsia="Times New Roman"/>
        </w:rPr>
      </w:pPr>
      <w:r w:rsidRPr="005319BB">
        <w:rPr>
          <w:rFonts w:eastAsia="Times New Roman"/>
        </w:rPr>
        <w:t>The end-user tickets generated via the portal can already be categorised by nature (ICT and/or Facilities). They therefore populate the queue of either service.</w:t>
      </w:r>
    </w:p>
    <w:p w14:paraId="01C7B5FF" w14:textId="77777777" w:rsidR="008B557D" w:rsidRPr="005319BB" w:rsidRDefault="008B557D" w:rsidP="002B7F97">
      <w:pPr>
        <w:ind w:left="357"/>
        <w:jc w:val="both"/>
        <w:rPr>
          <w:rFonts w:eastAsia="Times New Roman"/>
        </w:rPr>
      </w:pPr>
      <w:r w:rsidRPr="005319BB">
        <w:rPr>
          <w:rFonts w:eastAsia="Times New Roman"/>
        </w:rPr>
        <w:t>The Helpdesk operator oversees the entire lifecycle of a ticket, ensuring that its status is continuously updated and that it is eventually closed. In this way, quality control is guaranteed.</w:t>
      </w:r>
    </w:p>
    <w:p w14:paraId="659DB5C0" w14:textId="77777777" w:rsidR="008B557D" w:rsidRDefault="008B557D" w:rsidP="002B7F97">
      <w:pPr>
        <w:ind w:left="357"/>
        <w:jc w:val="both"/>
        <w:rPr>
          <w:rFonts w:eastAsia="Times New Roman"/>
        </w:rPr>
      </w:pPr>
      <w:r w:rsidRPr="005319BB">
        <w:rPr>
          <w:rFonts w:eastAsia="Times New Roman"/>
        </w:rPr>
        <w:t>Two Service Managers, one for each of the two services of the EUI Helpdesk (ICT and REFS), and a Project Manager oversee all the activities of the EUI Helpdesk.</w:t>
      </w:r>
    </w:p>
    <w:p w14:paraId="6CA6231E" w14:textId="77777777" w:rsidR="008B557D" w:rsidRPr="00857C7B" w:rsidRDefault="008B557D" w:rsidP="002B7F97">
      <w:pPr>
        <w:pStyle w:val="Heading3"/>
        <w:numPr>
          <w:ilvl w:val="1"/>
          <w:numId w:val="46"/>
        </w:numPr>
        <w:jc w:val="both"/>
        <w:rPr>
          <w:rFonts w:asciiTheme="minorHAnsi" w:hAnsiTheme="minorHAnsi" w:cstheme="minorHAnsi"/>
          <w:sz w:val="22"/>
          <w:szCs w:val="22"/>
        </w:rPr>
      </w:pPr>
      <w:bookmarkStart w:id="142" w:name="_ICT_User_Support"/>
      <w:bookmarkStart w:id="143" w:name="_Toc484421142"/>
      <w:bookmarkStart w:id="144" w:name="_Toc102753932"/>
      <w:bookmarkEnd w:id="142"/>
      <w:r w:rsidRPr="00857C7B">
        <w:rPr>
          <w:rFonts w:asciiTheme="minorHAnsi" w:hAnsiTheme="minorHAnsi" w:cstheme="minorHAnsi"/>
          <w:sz w:val="22"/>
          <w:szCs w:val="22"/>
        </w:rPr>
        <w:t>ICT User Support Officer</w:t>
      </w:r>
      <w:bookmarkEnd w:id="143"/>
      <w:bookmarkEnd w:id="144"/>
    </w:p>
    <w:p w14:paraId="3C9E3068" w14:textId="621C87F3" w:rsidR="008B557D" w:rsidRPr="005319BB" w:rsidRDefault="008B557D" w:rsidP="002B7F97">
      <w:pPr>
        <w:ind w:left="357"/>
        <w:jc w:val="both"/>
        <w:rPr>
          <w:b/>
        </w:rPr>
      </w:pPr>
      <w:r w:rsidRPr="005319BB">
        <w:rPr>
          <w:b/>
        </w:rPr>
        <w:t>This is an integral part of the Service that is the object of this tender procedure.</w:t>
      </w:r>
    </w:p>
    <w:p w14:paraId="1BB3DF06" w14:textId="0CCC3131" w:rsidR="008B557D" w:rsidRPr="005319BB" w:rsidRDefault="008B557D" w:rsidP="002B7F97">
      <w:pPr>
        <w:ind w:left="357"/>
        <w:jc w:val="both"/>
      </w:pPr>
      <w:r w:rsidRPr="005319BB">
        <w:t xml:space="preserve">The User Support Officer is first and foremost a technician responsible for level </w:t>
      </w:r>
      <w:r w:rsidR="0015361D">
        <w:t>1</w:t>
      </w:r>
      <w:r w:rsidRPr="005319BB">
        <w:t xml:space="preserve"> IT support and in charge of the entire IT infrastructure installed in the relevant building</w:t>
      </w:r>
      <w:r w:rsidR="00794ECF">
        <w:t>(</w:t>
      </w:r>
      <w:r w:rsidRPr="005319BB">
        <w:t>s</w:t>
      </w:r>
      <w:r w:rsidR="00794ECF">
        <w:t>)</w:t>
      </w:r>
      <w:r w:rsidRPr="005319BB">
        <w:t xml:space="preserve"> (clients, network, telephone network, etc.).</w:t>
      </w:r>
    </w:p>
    <w:p w14:paraId="5E7FA977" w14:textId="77777777" w:rsidR="008B557D" w:rsidRPr="005319BB" w:rsidRDefault="008B557D" w:rsidP="002B7F97">
      <w:pPr>
        <w:ind w:left="357"/>
        <w:jc w:val="both"/>
      </w:pPr>
      <w:r w:rsidRPr="005319BB">
        <w:rPr>
          <w:rFonts w:eastAsia="Times New Roman"/>
        </w:rPr>
        <w:t>Currently, the officers work in publicly-accessible offices in the various buildings of the EUI and are distributed as follows:</w:t>
      </w:r>
    </w:p>
    <w:p w14:paraId="62953496" w14:textId="77777777" w:rsidR="008B557D" w:rsidRPr="005319BB" w:rsidRDefault="008B557D" w:rsidP="001A15B1">
      <w:pPr>
        <w:pStyle w:val="ListParagraph"/>
        <w:numPr>
          <w:ilvl w:val="0"/>
          <w:numId w:val="44"/>
        </w:numPr>
      </w:pPr>
      <w:r w:rsidRPr="005319BB">
        <w:t xml:space="preserve">the Badia Complex: </w:t>
      </w:r>
      <w:r w:rsidRPr="005319BB">
        <w:rPr>
          <w:b/>
        </w:rPr>
        <w:t>2</w:t>
      </w:r>
      <w:r w:rsidRPr="005319BB">
        <w:t xml:space="preserve"> (</w:t>
      </w:r>
      <w:r w:rsidRPr="005319BB">
        <w:rPr>
          <w:b/>
        </w:rPr>
        <w:t>two</w:t>
      </w:r>
      <w:r w:rsidRPr="005319BB">
        <w:t xml:space="preserve">) </w:t>
      </w:r>
      <w:r w:rsidRPr="005319BB">
        <w:rPr>
          <w:b/>
        </w:rPr>
        <w:t>FTEs</w:t>
      </w:r>
    </w:p>
    <w:p w14:paraId="110F5016" w14:textId="2C8806E6" w:rsidR="008B557D" w:rsidRPr="005319BB" w:rsidRDefault="008B557D" w:rsidP="001A15B1">
      <w:pPr>
        <w:pStyle w:val="ListParagraph"/>
        <w:numPr>
          <w:ilvl w:val="0"/>
          <w:numId w:val="44"/>
        </w:numPr>
      </w:pPr>
      <w:r w:rsidRPr="005319BB">
        <w:t xml:space="preserve">the Salviati Complex: </w:t>
      </w:r>
      <w:r w:rsidRPr="005319BB">
        <w:rPr>
          <w:b/>
        </w:rPr>
        <w:t>1</w:t>
      </w:r>
      <w:r w:rsidRPr="005319BB">
        <w:t xml:space="preserve"> (</w:t>
      </w:r>
      <w:r w:rsidRPr="005319BB">
        <w:rPr>
          <w:b/>
        </w:rPr>
        <w:t>one</w:t>
      </w:r>
      <w:r w:rsidRPr="005319BB">
        <w:t xml:space="preserve">) </w:t>
      </w:r>
      <w:r w:rsidRPr="005319BB">
        <w:rPr>
          <w:b/>
        </w:rPr>
        <w:t>FTE</w:t>
      </w:r>
    </w:p>
    <w:p w14:paraId="13801D8F" w14:textId="77777777" w:rsidR="008B557D" w:rsidRPr="005319BB" w:rsidRDefault="008B557D" w:rsidP="001A15B1">
      <w:pPr>
        <w:pStyle w:val="ListParagraph"/>
        <w:numPr>
          <w:ilvl w:val="0"/>
          <w:numId w:val="44"/>
        </w:numPr>
      </w:pPr>
      <w:r w:rsidRPr="005319BB">
        <w:t xml:space="preserve">the Schifanoia Complex: </w:t>
      </w:r>
      <w:r w:rsidRPr="005319BB">
        <w:rPr>
          <w:b/>
        </w:rPr>
        <w:t>1</w:t>
      </w:r>
      <w:r w:rsidRPr="005319BB">
        <w:t xml:space="preserve"> (</w:t>
      </w:r>
      <w:r w:rsidRPr="005319BB">
        <w:rPr>
          <w:b/>
        </w:rPr>
        <w:t>one</w:t>
      </w:r>
      <w:r w:rsidRPr="005319BB">
        <w:t xml:space="preserve">) </w:t>
      </w:r>
      <w:r w:rsidRPr="005319BB">
        <w:rPr>
          <w:b/>
        </w:rPr>
        <w:t>FTE</w:t>
      </w:r>
    </w:p>
    <w:p w14:paraId="49B0E66F" w14:textId="77777777" w:rsidR="00AC7C4F" w:rsidRPr="00A65200" w:rsidRDefault="00AC7C4F" w:rsidP="001A15B1">
      <w:pPr>
        <w:pStyle w:val="ListParagraph"/>
        <w:numPr>
          <w:ilvl w:val="0"/>
          <w:numId w:val="44"/>
        </w:numPr>
      </w:pPr>
      <w:r>
        <w:t>Palazzo Buontalenti</w:t>
      </w:r>
      <w:r w:rsidRPr="005319BB">
        <w:t xml:space="preserve">: </w:t>
      </w:r>
      <w:r w:rsidRPr="005319BB">
        <w:rPr>
          <w:b/>
        </w:rPr>
        <w:t>1</w:t>
      </w:r>
      <w:r w:rsidRPr="005319BB">
        <w:t xml:space="preserve"> (</w:t>
      </w:r>
      <w:r w:rsidRPr="005319BB">
        <w:rPr>
          <w:b/>
        </w:rPr>
        <w:t>one</w:t>
      </w:r>
      <w:r w:rsidRPr="005319BB">
        <w:t xml:space="preserve">) </w:t>
      </w:r>
      <w:r w:rsidRPr="005319BB">
        <w:rPr>
          <w:b/>
        </w:rPr>
        <w:t>FTE</w:t>
      </w:r>
    </w:p>
    <w:p w14:paraId="0E6422CC" w14:textId="0E010F6C" w:rsidR="00AC7C4F" w:rsidRPr="002416FE" w:rsidRDefault="00AC7C4F" w:rsidP="001A15B1">
      <w:pPr>
        <w:pStyle w:val="ListParagraph"/>
        <w:numPr>
          <w:ilvl w:val="0"/>
          <w:numId w:val="44"/>
        </w:numPr>
      </w:pPr>
      <w:r w:rsidRPr="002416FE">
        <w:t xml:space="preserve">the Villa La Fonte </w:t>
      </w:r>
      <w:r w:rsidR="003F0179">
        <w:t>C</w:t>
      </w:r>
      <w:r w:rsidRPr="002416FE">
        <w:t xml:space="preserve">omplex: </w:t>
      </w:r>
      <w:r w:rsidRPr="002416FE">
        <w:rPr>
          <w:b/>
        </w:rPr>
        <w:t>1</w:t>
      </w:r>
      <w:r w:rsidRPr="002416FE">
        <w:t xml:space="preserve"> (</w:t>
      </w:r>
      <w:r w:rsidRPr="002416FE">
        <w:rPr>
          <w:b/>
        </w:rPr>
        <w:t>one</w:t>
      </w:r>
      <w:r w:rsidRPr="002416FE">
        <w:t>) staff member</w:t>
      </w:r>
      <w:r w:rsidR="00C477EE">
        <w:t xml:space="preserve"> (</w:t>
      </w:r>
      <w:r w:rsidR="00C477EE" w:rsidRPr="00C477EE">
        <w:t>not object of this tender procedure</w:t>
      </w:r>
      <w:r w:rsidR="00C477EE">
        <w:t>)</w:t>
      </w:r>
    </w:p>
    <w:p w14:paraId="0F0A0D8A" w14:textId="77777777" w:rsidR="008B557D" w:rsidRPr="005319BB" w:rsidRDefault="008B557D" w:rsidP="001A15B1">
      <w:pPr>
        <w:ind w:left="1077"/>
      </w:pPr>
    </w:p>
    <w:p w14:paraId="5B386109" w14:textId="19AA3051" w:rsidR="008B557D" w:rsidRPr="005319BB" w:rsidRDefault="008B557D" w:rsidP="002B7F97">
      <w:pPr>
        <w:ind w:left="357"/>
        <w:jc w:val="both"/>
        <w:rPr>
          <w:rFonts w:eastAsia="Times New Roman"/>
        </w:rPr>
      </w:pPr>
      <w:r w:rsidRPr="005319BB">
        <w:rPr>
          <w:rFonts w:eastAsia="Times New Roman"/>
        </w:rPr>
        <w:t xml:space="preserve">The technicians </w:t>
      </w:r>
      <w:r w:rsidR="00E26F98">
        <w:rPr>
          <w:rFonts w:eastAsia="Times New Roman"/>
        </w:rPr>
        <w:t>may be</w:t>
      </w:r>
      <w:r w:rsidRPr="005319BB">
        <w:rPr>
          <w:rFonts w:eastAsia="Times New Roman"/>
        </w:rPr>
        <w:t xml:space="preserve"> assisted by one or more trainees (from UK universities where they are studying Computer Science</w:t>
      </w:r>
      <w:r w:rsidR="0007396F">
        <w:rPr>
          <w:rFonts w:eastAsia="Times New Roman"/>
        </w:rPr>
        <w:t>)</w:t>
      </w:r>
      <w:r w:rsidRPr="005319BB">
        <w:rPr>
          <w:rFonts w:eastAsia="Times New Roman"/>
        </w:rPr>
        <w:t>, for a period of one year</w:t>
      </w:r>
      <w:r w:rsidR="0007396F">
        <w:rPr>
          <w:rFonts w:eastAsia="Times New Roman"/>
        </w:rPr>
        <w:t>,</w:t>
      </w:r>
      <w:r w:rsidRPr="005319BB">
        <w:rPr>
          <w:rFonts w:eastAsia="Times New Roman"/>
        </w:rPr>
        <w:t xml:space="preserve"> supervised by the ICT User Support Technical Supervisor. They report to the ICT User Support Coordinator.</w:t>
      </w:r>
    </w:p>
    <w:p w14:paraId="1CEF8983" w14:textId="3F0BBD76" w:rsidR="008B557D" w:rsidRPr="005319BB" w:rsidRDefault="008B557D" w:rsidP="002B7F97">
      <w:pPr>
        <w:ind w:left="357"/>
        <w:jc w:val="both"/>
        <w:rPr>
          <w:rFonts w:eastAsia="Times New Roman"/>
        </w:rPr>
      </w:pPr>
      <w:r w:rsidRPr="005319BB">
        <w:t xml:space="preserve">Level </w:t>
      </w:r>
      <w:r w:rsidR="0007396F">
        <w:t>1</w:t>
      </w:r>
      <w:r w:rsidRPr="005319BB">
        <w:t xml:space="preserve"> technicians receive tickets dispatched by the Helpdesk or they open tickets for those users who contact the service in person or via email.</w:t>
      </w:r>
    </w:p>
    <w:p w14:paraId="2C7B2801" w14:textId="77777777" w:rsidR="008B557D" w:rsidRPr="005319BB" w:rsidRDefault="008B557D" w:rsidP="002B7F97">
      <w:pPr>
        <w:ind w:left="357"/>
        <w:jc w:val="both"/>
        <w:rPr>
          <w:rFonts w:eastAsia="Times New Roman"/>
        </w:rPr>
      </w:pPr>
      <w:r w:rsidRPr="005319BB">
        <w:rPr>
          <w:rFonts w:eastAsia="Times New Roman"/>
        </w:rPr>
        <w:t>Where necessary, technicians move "on field" to resolve problems that cannot be managed remotely.</w:t>
      </w:r>
    </w:p>
    <w:p w14:paraId="0BBA77CC" w14:textId="196A1324" w:rsidR="008B557D" w:rsidRDefault="008B557D" w:rsidP="002B7F97">
      <w:pPr>
        <w:ind w:left="357"/>
        <w:jc w:val="both"/>
        <w:rPr>
          <w:rFonts w:eastAsia="Times New Roman"/>
        </w:rPr>
      </w:pPr>
      <w:r w:rsidRPr="005319BB">
        <w:rPr>
          <w:rFonts w:eastAsia="Times New Roman"/>
        </w:rPr>
        <w:t xml:space="preserve">Lastly, the level </w:t>
      </w:r>
      <w:r w:rsidR="0007396F">
        <w:rPr>
          <w:rFonts w:eastAsia="Times New Roman"/>
        </w:rPr>
        <w:t>1</w:t>
      </w:r>
      <w:r w:rsidRPr="005319BB">
        <w:rPr>
          <w:rFonts w:eastAsia="Times New Roman"/>
        </w:rPr>
        <w:t xml:space="preserve"> technicians also provide assistance to users (individuals or research projects), by providing advice on the technology used by the Institute or solutions based on their research needs, all the while </w:t>
      </w:r>
      <w:r w:rsidRPr="009E18AD">
        <w:rPr>
          <w:rFonts w:eastAsia="Times New Roman"/>
          <w:b/>
        </w:rPr>
        <w:t>respecting the standards, procedures, regulations and practices in force</w:t>
      </w:r>
      <w:r w:rsidRPr="005319BB">
        <w:rPr>
          <w:rFonts w:eastAsia="Times New Roman"/>
        </w:rPr>
        <w:t>.</w:t>
      </w:r>
    </w:p>
    <w:p w14:paraId="0E674BA6" w14:textId="77777777" w:rsidR="008B557D" w:rsidRPr="00857C7B" w:rsidRDefault="008B557D" w:rsidP="002B7F97">
      <w:pPr>
        <w:pStyle w:val="Heading3"/>
        <w:numPr>
          <w:ilvl w:val="1"/>
          <w:numId w:val="46"/>
        </w:numPr>
        <w:jc w:val="both"/>
        <w:rPr>
          <w:rFonts w:asciiTheme="minorHAnsi" w:hAnsiTheme="minorHAnsi" w:cstheme="minorHAnsi"/>
          <w:sz w:val="22"/>
          <w:szCs w:val="22"/>
        </w:rPr>
      </w:pPr>
      <w:bookmarkStart w:id="145" w:name="_Portable_Support_Service"/>
      <w:bookmarkStart w:id="146" w:name="_Toc484421143"/>
      <w:bookmarkStart w:id="147" w:name="_Toc102753933"/>
      <w:bookmarkEnd w:id="145"/>
      <w:r w:rsidRPr="00857C7B">
        <w:rPr>
          <w:rFonts w:asciiTheme="minorHAnsi" w:hAnsiTheme="minorHAnsi" w:cstheme="minorHAnsi"/>
          <w:sz w:val="22"/>
          <w:szCs w:val="22"/>
        </w:rPr>
        <w:t>Portable Support Service</w:t>
      </w:r>
      <w:bookmarkEnd w:id="146"/>
      <w:bookmarkEnd w:id="147"/>
    </w:p>
    <w:p w14:paraId="2BCDE836" w14:textId="77777777" w:rsidR="008B557D" w:rsidRPr="005319BB" w:rsidRDefault="008B557D" w:rsidP="002B7F97">
      <w:pPr>
        <w:ind w:left="357"/>
        <w:jc w:val="both"/>
        <w:rPr>
          <w:b/>
        </w:rPr>
      </w:pPr>
      <w:r w:rsidRPr="005319BB">
        <w:rPr>
          <w:b/>
        </w:rPr>
        <w:t>This is an integral part of the Service that is the object of this tender procedure.</w:t>
      </w:r>
    </w:p>
    <w:p w14:paraId="15522F58" w14:textId="77777777" w:rsidR="008B557D" w:rsidRPr="005319BB" w:rsidRDefault="008B557D" w:rsidP="002B7F97">
      <w:pPr>
        <w:ind w:left="357"/>
        <w:jc w:val="both"/>
        <w:rPr>
          <w:rFonts w:eastAsia="Times New Roman"/>
        </w:rPr>
      </w:pPr>
      <w:r w:rsidRPr="005319BB">
        <w:rPr>
          <w:rFonts w:eastAsia="Times New Roman"/>
        </w:rPr>
        <w:lastRenderedPageBreak/>
        <w:t>The Portable Support Service is a specialised "best effort" support service for private devices owned by members of the Institute (laptops, tablets and smartphones) and is largely used by researchers and fellows.</w:t>
      </w:r>
    </w:p>
    <w:p w14:paraId="0CEF00A3" w14:textId="77777777" w:rsidR="008B557D" w:rsidRPr="005319BB" w:rsidRDefault="008B557D" w:rsidP="002B7F97">
      <w:pPr>
        <w:ind w:left="357"/>
        <w:jc w:val="both"/>
      </w:pPr>
      <w:r w:rsidRPr="005319BB">
        <w:rPr>
          <w:rFonts w:eastAsia="Times New Roman"/>
        </w:rPr>
        <w:t>The service aims to facilitate the integration of private equipment with the IT infrastructure of the EUI (according to the BYOD philosophy). It therefore focuses mainly on the configuration of the following services:</w:t>
      </w:r>
    </w:p>
    <w:p w14:paraId="47F8337F" w14:textId="77777777" w:rsidR="008B557D" w:rsidRPr="005319BB" w:rsidRDefault="008B557D" w:rsidP="001A15B1">
      <w:pPr>
        <w:pStyle w:val="ListParagraph"/>
        <w:numPr>
          <w:ilvl w:val="0"/>
          <w:numId w:val="43"/>
        </w:numPr>
      </w:pPr>
      <w:r w:rsidRPr="005319BB">
        <w:t>personal and shared network areas;</w:t>
      </w:r>
    </w:p>
    <w:p w14:paraId="17DC7784" w14:textId="77777777" w:rsidR="008B557D" w:rsidRPr="005319BB" w:rsidRDefault="008B557D" w:rsidP="001A15B1">
      <w:pPr>
        <w:pStyle w:val="ListParagraph"/>
        <w:numPr>
          <w:ilvl w:val="0"/>
          <w:numId w:val="43"/>
        </w:numPr>
      </w:pPr>
      <w:r w:rsidRPr="005319BB">
        <w:t>VPN connection;</w:t>
      </w:r>
    </w:p>
    <w:p w14:paraId="7FE1B766" w14:textId="77777777" w:rsidR="008B557D" w:rsidRPr="005319BB" w:rsidRDefault="008B557D" w:rsidP="001A15B1">
      <w:pPr>
        <w:pStyle w:val="ListParagraph"/>
        <w:numPr>
          <w:ilvl w:val="0"/>
          <w:numId w:val="43"/>
        </w:numPr>
      </w:pPr>
      <w:r w:rsidRPr="005319BB">
        <w:t>the wireless networks of the Institute;</w:t>
      </w:r>
    </w:p>
    <w:p w14:paraId="1145C9F4" w14:textId="77777777" w:rsidR="008B557D" w:rsidRPr="005319BB" w:rsidRDefault="008B557D" w:rsidP="001A15B1">
      <w:pPr>
        <w:pStyle w:val="ListParagraph"/>
        <w:numPr>
          <w:ilvl w:val="0"/>
          <w:numId w:val="43"/>
        </w:numPr>
      </w:pPr>
      <w:r w:rsidRPr="005319BB">
        <w:t>EUI email;</w:t>
      </w:r>
    </w:p>
    <w:p w14:paraId="3D615FE5" w14:textId="77777777" w:rsidR="008B557D" w:rsidRPr="005319BB" w:rsidRDefault="008B557D" w:rsidP="001A15B1">
      <w:pPr>
        <w:pStyle w:val="ListParagraph"/>
        <w:numPr>
          <w:ilvl w:val="0"/>
          <w:numId w:val="43"/>
        </w:numPr>
      </w:pPr>
      <w:r w:rsidRPr="005319BB">
        <w:t>network printers.</w:t>
      </w:r>
    </w:p>
    <w:p w14:paraId="5BA8AE41" w14:textId="30163DD5" w:rsidR="008B557D" w:rsidRPr="005319BB" w:rsidRDefault="008B557D" w:rsidP="002B7F97">
      <w:pPr>
        <w:ind w:left="357"/>
        <w:jc w:val="both"/>
        <w:rPr>
          <w:rFonts w:eastAsia="Times New Roman"/>
        </w:rPr>
      </w:pPr>
      <w:r w:rsidRPr="005319BB">
        <w:rPr>
          <w:rFonts w:eastAsia="Times New Roman"/>
        </w:rPr>
        <w:t xml:space="preserve">Moreover, the service provides support for the installation of campus software and advice on any other IT problems (operating system updates, </w:t>
      </w:r>
      <w:r w:rsidR="003F0179">
        <w:rPr>
          <w:rFonts w:eastAsia="Times New Roman"/>
        </w:rPr>
        <w:t>malware</w:t>
      </w:r>
      <w:r w:rsidRPr="005319BB">
        <w:rPr>
          <w:rFonts w:eastAsia="Times New Roman"/>
        </w:rPr>
        <w:t xml:space="preserve"> and security, etc.).</w:t>
      </w:r>
      <w:r>
        <w:rPr>
          <w:rFonts w:eastAsia="Times New Roman"/>
        </w:rPr>
        <w:t xml:space="preserve"> This service is to be considered level </w:t>
      </w:r>
      <w:r w:rsidR="00F76BE9">
        <w:rPr>
          <w:rFonts w:eastAsia="Times New Roman"/>
        </w:rPr>
        <w:t>1</w:t>
      </w:r>
      <w:r>
        <w:rPr>
          <w:rFonts w:eastAsia="Times New Roman"/>
        </w:rPr>
        <w:t>.</w:t>
      </w:r>
    </w:p>
    <w:p w14:paraId="7131DA30" w14:textId="77777777" w:rsidR="008B557D" w:rsidRPr="005319BB" w:rsidRDefault="008B557D" w:rsidP="002B7F97">
      <w:pPr>
        <w:ind w:left="357"/>
        <w:jc w:val="both"/>
        <w:rPr>
          <w:rFonts w:eastAsia="Times New Roman"/>
        </w:rPr>
      </w:pPr>
      <w:r w:rsidRPr="005319BB">
        <w:rPr>
          <w:rFonts w:eastAsia="Times New Roman"/>
        </w:rPr>
        <w:t>Lastly, the Portable Support Service is responsible for welcoming new members, presenting and representing the ICT Service, and providing induction training on the use of the various services offered.</w:t>
      </w:r>
    </w:p>
    <w:p w14:paraId="208C56D4" w14:textId="77777777" w:rsidR="008B557D" w:rsidRPr="005319BB" w:rsidRDefault="008B557D" w:rsidP="002B7F97">
      <w:pPr>
        <w:ind w:left="357"/>
        <w:jc w:val="both"/>
        <w:rPr>
          <w:b/>
        </w:rPr>
      </w:pPr>
      <w:r w:rsidRPr="005319BB">
        <w:rPr>
          <w:b/>
        </w:rPr>
        <w:t>The service does not offer hardware support</w:t>
      </w:r>
      <w:r>
        <w:rPr>
          <w:b/>
        </w:rPr>
        <w:t xml:space="preserve"> (only diagnostics)</w:t>
      </w:r>
      <w:r w:rsidRPr="005319BB">
        <w:rPr>
          <w:b/>
        </w:rPr>
        <w:t>.</w:t>
      </w:r>
    </w:p>
    <w:p w14:paraId="42EBD25D" w14:textId="77777777" w:rsidR="008B557D" w:rsidRPr="005319BB" w:rsidRDefault="008B557D" w:rsidP="002B7F97">
      <w:pPr>
        <w:ind w:left="357"/>
        <w:jc w:val="both"/>
        <w:rPr>
          <w:rFonts w:eastAsia="Times New Roman"/>
        </w:rPr>
      </w:pPr>
      <w:r w:rsidRPr="005319BB">
        <w:rPr>
          <w:rFonts w:eastAsia="Times New Roman"/>
        </w:rPr>
        <w:t>The service is accessible to the public. The relevant Portable Support Officer receives tickets assigned by the Helpdesk or opens tickets for those users who contact the service in person or via email.</w:t>
      </w:r>
    </w:p>
    <w:p w14:paraId="6BF22155" w14:textId="388FADCD" w:rsidR="008B557D" w:rsidRDefault="008B557D" w:rsidP="002B7F97">
      <w:pPr>
        <w:ind w:left="357"/>
        <w:jc w:val="both"/>
        <w:rPr>
          <w:rFonts w:eastAsia="Times New Roman"/>
        </w:rPr>
      </w:pPr>
      <w:r w:rsidRPr="005319BB">
        <w:rPr>
          <w:rFonts w:eastAsia="Times New Roman"/>
        </w:rPr>
        <w:t xml:space="preserve">The service is currently operated </w:t>
      </w:r>
      <w:r w:rsidR="002416FE">
        <w:rPr>
          <w:rFonts w:eastAsia="Times New Roman"/>
        </w:rPr>
        <w:t xml:space="preserve">form </w:t>
      </w:r>
      <w:r w:rsidR="009D4E66">
        <w:rPr>
          <w:rFonts w:eastAsia="Times New Roman"/>
        </w:rPr>
        <w:t xml:space="preserve">the main Badia Fiesolana desk </w:t>
      </w:r>
      <w:r w:rsidRPr="005319BB">
        <w:rPr>
          <w:rFonts w:eastAsia="Times New Roman"/>
        </w:rPr>
        <w:t xml:space="preserve">by </w:t>
      </w:r>
      <w:r w:rsidRPr="005319BB">
        <w:rPr>
          <w:rFonts w:eastAsia="Times New Roman"/>
          <w:b/>
        </w:rPr>
        <w:t>1 (one)</w:t>
      </w:r>
      <w:r w:rsidRPr="005319BB">
        <w:rPr>
          <w:rFonts w:eastAsia="Times New Roman"/>
        </w:rPr>
        <w:t xml:space="preserve"> </w:t>
      </w:r>
      <w:r w:rsidRPr="009D4E66">
        <w:rPr>
          <w:rFonts w:eastAsia="Times New Roman"/>
          <w:b/>
          <w:bCs/>
        </w:rPr>
        <w:t>FTE</w:t>
      </w:r>
      <w:r w:rsidRPr="005319BB">
        <w:rPr>
          <w:rFonts w:eastAsia="Times New Roman"/>
        </w:rPr>
        <w:t>.</w:t>
      </w:r>
    </w:p>
    <w:p w14:paraId="6818C790" w14:textId="77777777" w:rsidR="008B557D" w:rsidRPr="00857C7B" w:rsidRDefault="008B557D" w:rsidP="002B7F97">
      <w:pPr>
        <w:pStyle w:val="Heading3"/>
        <w:numPr>
          <w:ilvl w:val="1"/>
          <w:numId w:val="46"/>
        </w:numPr>
        <w:jc w:val="both"/>
        <w:rPr>
          <w:rFonts w:asciiTheme="minorHAnsi" w:hAnsiTheme="minorHAnsi" w:cstheme="minorHAnsi"/>
          <w:sz w:val="22"/>
          <w:szCs w:val="22"/>
        </w:rPr>
      </w:pPr>
      <w:bookmarkStart w:id="148" w:name="_Toc484421144"/>
      <w:bookmarkStart w:id="149" w:name="_Toc102753934"/>
      <w:r w:rsidRPr="00857C7B">
        <w:rPr>
          <w:rFonts w:asciiTheme="minorHAnsi" w:hAnsiTheme="minorHAnsi" w:cstheme="minorHAnsi"/>
          <w:sz w:val="22"/>
          <w:szCs w:val="22"/>
        </w:rPr>
        <w:t>Print Support</w:t>
      </w:r>
      <w:bookmarkEnd w:id="148"/>
      <w:bookmarkEnd w:id="149"/>
    </w:p>
    <w:p w14:paraId="19ACD2B4" w14:textId="77777777" w:rsidR="008B557D" w:rsidRDefault="008B557D" w:rsidP="002B7F97">
      <w:pPr>
        <w:ind w:left="357"/>
        <w:jc w:val="both"/>
        <w:rPr>
          <w:rFonts w:eastAsia="Times New Roman"/>
        </w:rPr>
      </w:pPr>
      <w:r w:rsidRPr="005319BB">
        <w:rPr>
          <w:rFonts w:eastAsia="Times New Roman"/>
        </w:rPr>
        <w:t>Print Support handles all problems related to printing services (infrastructure, accounting, print quotas, etc.). It is operated by the supplier contracted for network printing services and considered level one.</w:t>
      </w:r>
    </w:p>
    <w:p w14:paraId="4E07C436" w14:textId="77777777" w:rsidR="008B557D" w:rsidRPr="00857C7B" w:rsidRDefault="008B557D" w:rsidP="002B7F97">
      <w:pPr>
        <w:pStyle w:val="Heading3"/>
        <w:numPr>
          <w:ilvl w:val="1"/>
          <w:numId w:val="46"/>
        </w:numPr>
        <w:jc w:val="both"/>
        <w:rPr>
          <w:rFonts w:asciiTheme="minorHAnsi" w:hAnsiTheme="minorHAnsi" w:cstheme="minorHAnsi"/>
          <w:sz w:val="22"/>
          <w:szCs w:val="22"/>
        </w:rPr>
      </w:pPr>
      <w:bookmarkStart w:id="150" w:name="_Toc484421145"/>
      <w:bookmarkStart w:id="151" w:name="_Toc102753935"/>
      <w:r w:rsidRPr="00857C7B">
        <w:rPr>
          <w:rFonts w:asciiTheme="minorHAnsi" w:hAnsiTheme="minorHAnsi" w:cstheme="minorHAnsi"/>
          <w:sz w:val="22"/>
          <w:szCs w:val="22"/>
        </w:rPr>
        <w:t>Tel Support</w:t>
      </w:r>
      <w:bookmarkEnd w:id="150"/>
      <w:bookmarkEnd w:id="151"/>
    </w:p>
    <w:p w14:paraId="1AFF2682" w14:textId="4A82DE64" w:rsidR="008B557D" w:rsidRPr="005319BB" w:rsidRDefault="008B557D" w:rsidP="002B7F97">
      <w:pPr>
        <w:ind w:left="357"/>
        <w:jc w:val="both"/>
      </w:pPr>
      <w:r w:rsidRPr="005319BB">
        <w:rPr>
          <w:rFonts w:eastAsia="Times New Roman"/>
        </w:rPr>
        <w:t xml:space="preserve">Tel Support mainly deals with the administrative management of the telephone network (both fixed and mobile), such as billing, telephone quotas, etc. </w:t>
      </w:r>
      <w:r>
        <w:rPr>
          <w:rFonts w:eastAsia="Times New Roman"/>
        </w:rPr>
        <w:t xml:space="preserve">being technical support </w:t>
      </w:r>
      <w:r w:rsidRPr="005319BB">
        <w:rPr>
          <w:rFonts w:eastAsia="Times New Roman"/>
        </w:rPr>
        <w:t xml:space="preserve">provided </w:t>
      </w:r>
      <w:r>
        <w:rPr>
          <w:rFonts w:eastAsia="Times New Roman"/>
        </w:rPr>
        <w:t xml:space="preserve">directly </w:t>
      </w:r>
      <w:r w:rsidRPr="005319BB">
        <w:rPr>
          <w:rFonts w:eastAsia="Times New Roman"/>
        </w:rPr>
        <w:t xml:space="preserve">by </w:t>
      </w:r>
      <w:r w:rsidRPr="00205437">
        <w:rPr>
          <w:rFonts w:eastAsia="Times New Roman"/>
        </w:rPr>
        <w:t xml:space="preserve">level </w:t>
      </w:r>
      <w:r w:rsidR="00F76BE9">
        <w:rPr>
          <w:rFonts w:eastAsia="Times New Roman"/>
        </w:rPr>
        <w:t>1</w:t>
      </w:r>
      <w:r w:rsidRPr="00205437">
        <w:rPr>
          <w:rFonts w:eastAsia="Times New Roman"/>
        </w:rPr>
        <w:t xml:space="preserve"> operators</w:t>
      </w:r>
      <w:r w:rsidRPr="005319BB">
        <w:rPr>
          <w:rFonts w:eastAsia="Times New Roman"/>
        </w:rPr>
        <w:t>. T</w:t>
      </w:r>
      <w:r>
        <w:rPr>
          <w:rFonts w:eastAsia="Times New Roman"/>
        </w:rPr>
        <w:t xml:space="preserve">el Support </w:t>
      </w:r>
      <w:r w:rsidRPr="005319BB">
        <w:rPr>
          <w:rFonts w:eastAsia="Times New Roman"/>
        </w:rPr>
        <w:t xml:space="preserve">is to be considered level </w:t>
      </w:r>
      <w:r w:rsidR="00F76BE9">
        <w:rPr>
          <w:rFonts w:eastAsia="Times New Roman"/>
        </w:rPr>
        <w:t>2</w:t>
      </w:r>
      <w:r w:rsidR="00332DEF">
        <w:rPr>
          <w:rFonts w:eastAsia="Times New Roman"/>
        </w:rPr>
        <w:t xml:space="preserve"> (see below)</w:t>
      </w:r>
      <w:r w:rsidRPr="005319BB">
        <w:rPr>
          <w:rFonts w:eastAsia="Times New Roman"/>
        </w:rPr>
        <w:t>.</w:t>
      </w:r>
    </w:p>
    <w:p w14:paraId="29F52135" w14:textId="77777777" w:rsidR="008B557D" w:rsidRPr="00857C7B" w:rsidRDefault="008B557D" w:rsidP="002B7F97">
      <w:pPr>
        <w:pStyle w:val="Heading3"/>
        <w:numPr>
          <w:ilvl w:val="1"/>
          <w:numId w:val="46"/>
        </w:numPr>
        <w:jc w:val="both"/>
        <w:rPr>
          <w:rFonts w:asciiTheme="minorHAnsi" w:hAnsiTheme="minorHAnsi" w:cstheme="minorHAnsi"/>
          <w:sz w:val="22"/>
          <w:szCs w:val="22"/>
        </w:rPr>
      </w:pPr>
      <w:bookmarkStart w:id="152" w:name="_Toc484421146"/>
      <w:bookmarkStart w:id="153" w:name="_Toc102753936"/>
      <w:r w:rsidRPr="00857C7B">
        <w:rPr>
          <w:rFonts w:asciiTheme="minorHAnsi" w:hAnsiTheme="minorHAnsi" w:cstheme="minorHAnsi"/>
          <w:sz w:val="22"/>
          <w:szCs w:val="22"/>
        </w:rPr>
        <w:t>Tier 2 Support Units</w:t>
      </w:r>
      <w:bookmarkEnd w:id="152"/>
      <w:bookmarkEnd w:id="153"/>
    </w:p>
    <w:p w14:paraId="3C07C1B9" w14:textId="5AEEA50F" w:rsidR="008B557D" w:rsidRPr="005319BB" w:rsidRDefault="008B557D" w:rsidP="002B7F97">
      <w:pPr>
        <w:ind w:left="357"/>
        <w:jc w:val="both"/>
      </w:pPr>
      <w:r w:rsidRPr="005319BB">
        <w:rPr>
          <w:rFonts w:eastAsia="Times New Roman"/>
        </w:rPr>
        <w:t xml:space="preserve">The </w:t>
      </w:r>
      <w:r w:rsidR="00F76BE9">
        <w:rPr>
          <w:rFonts w:eastAsia="Times New Roman"/>
        </w:rPr>
        <w:t xml:space="preserve">level 2, or </w:t>
      </w:r>
      <w:r>
        <w:rPr>
          <w:rFonts w:eastAsia="Times New Roman"/>
        </w:rPr>
        <w:t>T2</w:t>
      </w:r>
      <w:r w:rsidR="00F76BE9">
        <w:rPr>
          <w:rFonts w:eastAsia="Times New Roman"/>
        </w:rPr>
        <w:t>,</w:t>
      </w:r>
      <w:r>
        <w:rPr>
          <w:rFonts w:eastAsia="Times New Roman"/>
        </w:rPr>
        <w:t xml:space="preserve"> support units c</w:t>
      </w:r>
      <w:r w:rsidRPr="005319BB">
        <w:rPr>
          <w:rFonts w:eastAsia="Times New Roman"/>
        </w:rPr>
        <w:t xml:space="preserve">onsist of </w:t>
      </w:r>
      <w:r>
        <w:rPr>
          <w:rFonts w:eastAsia="Times New Roman"/>
        </w:rPr>
        <w:t xml:space="preserve">engineers and </w:t>
      </w:r>
      <w:r w:rsidRPr="005319BB">
        <w:rPr>
          <w:rFonts w:eastAsia="Times New Roman"/>
        </w:rPr>
        <w:t>specialists who manage and maintain the IT infrastructure of the Institute, such as network, server, email engineers, etc. They work mainly on-site, from the main office of the ICT Service.</w:t>
      </w:r>
    </w:p>
    <w:p w14:paraId="5B313703" w14:textId="77777777" w:rsidR="008B557D" w:rsidRPr="00857C7B" w:rsidRDefault="008B557D" w:rsidP="002B7F97">
      <w:pPr>
        <w:pStyle w:val="Heading3"/>
        <w:numPr>
          <w:ilvl w:val="1"/>
          <w:numId w:val="46"/>
        </w:numPr>
        <w:jc w:val="both"/>
        <w:rPr>
          <w:rFonts w:asciiTheme="minorHAnsi" w:hAnsiTheme="minorHAnsi" w:cstheme="minorHAnsi"/>
          <w:sz w:val="22"/>
          <w:szCs w:val="22"/>
        </w:rPr>
      </w:pPr>
      <w:bookmarkStart w:id="154" w:name="_Toc484421147"/>
      <w:bookmarkStart w:id="155" w:name="_Toc102753937"/>
      <w:r w:rsidRPr="00857C7B">
        <w:rPr>
          <w:rFonts w:asciiTheme="minorHAnsi" w:hAnsiTheme="minorHAnsi" w:cstheme="minorHAnsi"/>
          <w:sz w:val="22"/>
          <w:szCs w:val="22"/>
        </w:rPr>
        <w:lastRenderedPageBreak/>
        <w:t>Other Support Services not related to the ICT Service</w:t>
      </w:r>
      <w:bookmarkEnd w:id="154"/>
      <w:bookmarkEnd w:id="155"/>
    </w:p>
    <w:p w14:paraId="6A76692C" w14:textId="77777777" w:rsidR="008B557D" w:rsidRPr="00857C7B" w:rsidRDefault="008B557D" w:rsidP="002B7F97">
      <w:pPr>
        <w:pStyle w:val="Heading3"/>
        <w:numPr>
          <w:ilvl w:val="2"/>
          <w:numId w:val="46"/>
        </w:numPr>
        <w:jc w:val="both"/>
        <w:rPr>
          <w:rFonts w:asciiTheme="minorHAnsi" w:hAnsiTheme="minorHAnsi" w:cstheme="minorHAnsi"/>
          <w:sz w:val="22"/>
          <w:szCs w:val="22"/>
        </w:rPr>
      </w:pPr>
      <w:bookmarkStart w:id="156" w:name="_Toc102753938"/>
      <w:r w:rsidRPr="00857C7B">
        <w:rPr>
          <w:rFonts w:asciiTheme="minorHAnsi" w:hAnsiTheme="minorHAnsi" w:cstheme="minorHAnsi"/>
          <w:sz w:val="22"/>
          <w:szCs w:val="22"/>
        </w:rPr>
        <w:t>Audio-visual Support</w:t>
      </w:r>
      <w:bookmarkEnd w:id="156"/>
    </w:p>
    <w:p w14:paraId="5BADB432" w14:textId="75B591A1" w:rsidR="008B557D" w:rsidRPr="005319BB" w:rsidRDefault="008B557D" w:rsidP="002B7F97">
      <w:pPr>
        <w:ind w:left="708"/>
        <w:jc w:val="both"/>
      </w:pPr>
      <w:r w:rsidRPr="005319BB">
        <w:rPr>
          <w:rFonts w:eastAsia="Times New Roman"/>
        </w:rPr>
        <w:t>This service is provided by the company awarded the contract for the management of the conference rooms. In addition to the equipment installed in the conference rooms, it provides support for the various audio-visual equipment found in the Institute (screens, projectors, microphones, etc.), and manages all video conferences. This service falls under the responsibility of REFS</w:t>
      </w:r>
      <w:r w:rsidR="00C663FC">
        <w:rPr>
          <w:rFonts w:eastAsia="Times New Roman"/>
        </w:rPr>
        <w:t xml:space="preserve"> but will merge into ICT Service during the course of the </w:t>
      </w:r>
      <w:r w:rsidR="00CD176E">
        <w:rPr>
          <w:rFonts w:eastAsia="Times New Roman"/>
        </w:rPr>
        <w:t>contract.</w:t>
      </w:r>
    </w:p>
    <w:p w14:paraId="31E6BBA1" w14:textId="77777777" w:rsidR="008B557D" w:rsidRPr="00857C7B" w:rsidRDefault="008B557D" w:rsidP="002B7F97">
      <w:pPr>
        <w:pStyle w:val="Heading3"/>
        <w:numPr>
          <w:ilvl w:val="2"/>
          <w:numId w:val="46"/>
        </w:numPr>
        <w:jc w:val="both"/>
        <w:rPr>
          <w:rFonts w:asciiTheme="minorHAnsi" w:hAnsiTheme="minorHAnsi" w:cstheme="minorHAnsi"/>
          <w:sz w:val="22"/>
          <w:szCs w:val="22"/>
        </w:rPr>
      </w:pPr>
      <w:bookmarkStart w:id="157" w:name="_Toc102753939"/>
      <w:r w:rsidRPr="00857C7B">
        <w:rPr>
          <w:rFonts w:asciiTheme="minorHAnsi" w:hAnsiTheme="minorHAnsi" w:cstheme="minorHAnsi"/>
          <w:sz w:val="22"/>
          <w:szCs w:val="22"/>
        </w:rPr>
        <w:t>Library Support</w:t>
      </w:r>
      <w:bookmarkEnd w:id="157"/>
    </w:p>
    <w:p w14:paraId="7BB8E4AE" w14:textId="77777777" w:rsidR="008B557D" w:rsidRDefault="008B557D" w:rsidP="002B7F97">
      <w:pPr>
        <w:ind w:left="708"/>
        <w:jc w:val="both"/>
        <w:rPr>
          <w:rFonts w:eastAsia="Times New Roman"/>
        </w:rPr>
      </w:pPr>
      <w:r w:rsidRPr="005319BB">
        <w:rPr>
          <w:rFonts w:eastAsia="Times New Roman"/>
        </w:rPr>
        <w:t>This service manages access to the electronic resources of the Library and is made up of staff from the Library.</w:t>
      </w:r>
    </w:p>
    <w:p w14:paraId="6333AA5E" w14:textId="77777777" w:rsidR="008B557D" w:rsidRPr="008B557D" w:rsidRDefault="008B557D" w:rsidP="002B7F97">
      <w:pPr>
        <w:spacing w:after="0"/>
        <w:contextualSpacing/>
        <w:jc w:val="both"/>
      </w:pPr>
    </w:p>
    <w:p w14:paraId="033B4FDB" w14:textId="77777777" w:rsidR="00357299" w:rsidRPr="00775F21" w:rsidRDefault="00357299" w:rsidP="002B7F97">
      <w:pPr>
        <w:spacing w:after="0"/>
        <w:ind w:left="567"/>
        <w:contextualSpacing/>
        <w:jc w:val="both"/>
      </w:pPr>
    </w:p>
    <w:p w14:paraId="7521D936" w14:textId="77777777" w:rsidR="00E8015D" w:rsidRPr="002A4F94" w:rsidRDefault="00E8015D" w:rsidP="002B7F97">
      <w:pPr>
        <w:spacing w:after="0"/>
        <w:contextualSpacing/>
        <w:jc w:val="both"/>
        <w:rPr>
          <w:lang w:val="en-US"/>
        </w:rPr>
      </w:pPr>
    </w:p>
    <w:p w14:paraId="2E96D824" w14:textId="77777777" w:rsidR="00E8015D" w:rsidRPr="002A4F94" w:rsidRDefault="00E8015D" w:rsidP="002B7F97">
      <w:pPr>
        <w:spacing w:after="0"/>
        <w:ind w:left="567"/>
        <w:contextualSpacing/>
        <w:jc w:val="both"/>
        <w:rPr>
          <w:lang w:val="en-US"/>
        </w:rPr>
      </w:pPr>
    </w:p>
    <w:p w14:paraId="6BEEA9BA" w14:textId="77777777" w:rsidR="00E8015D" w:rsidRPr="002A4F94" w:rsidRDefault="00E8015D" w:rsidP="002B7F97">
      <w:pPr>
        <w:spacing w:after="0"/>
        <w:ind w:left="567"/>
        <w:contextualSpacing/>
        <w:jc w:val="both"/>
        <w:rPr>
          <w:lang w:val="en-US"/>
        </w:rPr>
      </w:pPr>
    </w:p>
    <w:bookmarkEnd w:id="4"/>
    <w:bookmarkEnd w:id="5"/>
    <w:bookmarkEnd w:id="6"/>
    <w:bookmarkEnd w:id="7"/>
    <w:bookmarkEnd w:id="8"/>
    <w:p w14:paraId="74262732" w14:textId="77777777" w:rsidR="00E16BC8" w:rsidRDefault="00E16BC8" w:rsidP="00E16BC8">
      <w:pPr>
        <w:spacing w:after="120" w:line="360" w:lineRule="auto"/>
      </w:pPr>
      <w:r w:rsidRPr="00581B26">
        <w:t>Place</w:t>
      </w:r>
      <w:r>
        <w:t xml:space="preserve">:  </w:t>
      </w:r>
      <w:r w:rsidRPr="00581B26">
        <w:t xml:space="preserve"> </w:t>
      </w:r>
      <w:sdt>
        <w:sdtPr>
          <w:alias w:val="Place"/>
          <w:tag w:val="Place"/>
          <w:id w:val="891384207"/>
          <w:placeholder>
            <w:docPart w:val="03E217A0B0EB452E8D3B2806A0309C28"/>
          </w:placeholder>
          <w:showingPlcHdr/>
        </w:sdtPr>
        <w:sdtEndPr/>
        <w:sdtContent>
          <w:bookmarkStart w:id="158" w:name="_GoBack"/>
          <w:r w:rsidRPr="00DC19FC">
            <w:rPr>
              <w:rStyle w:val="PlaceholderText"/>
              <w:lang w:val="en-US"/>
            </w:rPr>
            <w:t>Click or tap here to enter text.</w:t>
          </w:r>
          <w:bookmarkEnd w:id="158"/>
        </w:sdtContent>
      </w:sdt>
    </w:p>
    <w:p w14:paraId="76BAA2EB" w14:textId="77777777" w:rsidR="00E16BC8" w:rsidRPr="00581B26" w:rsidRDefault="00E16BC8" w:rsidP="00E16BC8">
      <w:pPr>
        <w:spacing w:after="120" w:line="360" w:lineRule="auto"/>
      </w:pPr>
      <w:r>
        <w:t xml:space="preserve"> Date: </w:t>
      </w:r>
      <w:sdt>
        <w:sdtPr>
          <w:id w:val="-504822074"/>
          <w:placeholder>
            <w:docPart w:val="03E217A0B0EB452E8D3B2806A0309C28"/>
          </w:placeholder>
        </w:sdtPr>
        <w:sdtEndPr/>
        <w:sdtContent>
          <w:sdt>
            <w:sdtPr>
              <w:alias w:val="Choose a Date"/>
              <w:tag w:val="Choose a Date"/>
              <w:id w:val="835577069"/>
              <w:placeholder>
                <w:docPart w:val="4EFA84485E334D82BCF018DC427C51C7"/>
              </w:placeholder>
              <w:showingPlcHdr/>
              <w:date w:fullDate="2021-11-11T00:00:00Z">
                <w:dateFormat w:val="dddd, MMMM d, yyyy"/>
                <w:lid w:val="en-US"/>
                <w:storeMappedDataAs w:val="dateTime"/>
                <w:calendar w:val="gregorian"/>
              </w:date>
            </w:sdtPr>
            <w:sdtEndPr/>
            <w:sdtContent>
              <w:r w:rsidRPr="00B614F4">
                <w:rPr>
                  <w:rStyle w:val="PlaceholderText"/>
                  <w:lang w:val="en-US"/>
                </w:rPr>
                <w:t>Click or tap to enter a date.</w:t>
              </w:r>
            </w:sdtContent>
          </w:sdt>
        </w:sdtContent>
      </w:sdt>
      <w:r w:rsidRPr="00581B26">
        <w:rPr>
          <w:rFonts w:asciiTheme="minorHAnsi" w:hAnsiTheme="minorHAnsi"/>
        </w:rPr>
        <w:br/>
      </w:r>
    </w:p>
    <w:p w14:paraId="71091804" w14:textId="77777777" w:rsidR="00E16BC8" w:rsidRPr="00581B26" w:rsidRDefault="00E16BC8" w:rsidP="00E16BC8">
      <w:pPr>
        <w:spacing w:after="120" w:line="360" w:lineRule="auto"/>
      </w:pPr>
      <w:r w:rsidRPr="00581B26">
        <w:t xml:space="preserve">Signature of Legal Representative </w:t>
      </w:r>
      <w:r>
        <w:t xml:space="preserve">        </w:t>
      </w:r>
      <w:r w:rsidRPr="00581B26">
        <w:t>______________________________________________</w:t>
      </w:r>
    </w:p>
    <w:p w14:paraId="04EB3B08" w14:textId="77777777" w:rsidR="00E16BC8" w:rsidRDefault="00E16BC8" w:rsidP="00E16BC8">
      <w:pPr>
        <w:rPr>
          <w:rFonts w:asciiTheme="minorHAnsi" w:eastAsia="Arial Unicode MS" w:hAnsiTheme="minorHAnsi"/>
          <w:b/>
          <w:bCs/>
        </w:rPr>
      </w:pPr>
    </w:p>
    <w:p w14:paraId="4F4452D5" w14:textId="77777777" w:rsidR="00E16BC8" w:rsidRPr="00581B26" w:rsidRDefault="00E16BC8" w:rsidP="00E16BC8">
      <w:pPr>
        <w:rPr>
          <w:rFonts w:asciiTheme="minorHAnsi" w:eastAsia="Arial Unicode MS" w:hAnsiTheme="minorHAnsi"/>
          <w:b/>
          <w:bCs/>
        </w:rPr>
      </w:pPr>
    </w:p>
    <w:p w14:paraId="0B2AA6AD" w14:textId="77777777" w:rsidR="00E16BC8" w:rsidRPr="00FA3690" w:rsidRDefault="00E16BC8" w:rsidP="00E16BC8">
      <w:pPr>
        <w:rPr>
          <w:sz w:val="24"/>
          <w:szCs w:val="24"/>
        </w:rPr>
      </w:pPr>
      <w:r w:rsidRPr="00581B26">
        <w:rPr>
          <w:b/>
          <w:bCs/>
        </w:rPr>
        <w:t>A non-authenticated photocopy of the valid ID document of the signatory is enclosed.</w:t>
      </w:r>
    </w:p>
    <w:p w14:paraId="1139DDC8" w14:textId="74762995" w:rsidR="00AD6FEE" w:rsidRPr="00B556B3" w:rsidRDefault="00AD6FEE" w:rsidP="00E16BC8">
      <w:pPr>
        <w:tabs>
          <w:tab w:val="left" w:pos="3418"/>
        </w:tabs>
        <w:spacing w:after="0"/>
        <w:jc w:val="both"/>
        <w:rPr>
          <w:i/>
        </w:rPr>
      </w:pPr>
    </w:p>
    <w:sectPr w:rsidR="00AD6FEE" w:rsidRPr="00B556B3" w:rsidSect="008869EB">
      <w:footerReference w:type="default" r:id="rId17"/>
      <w:pgSz w:w="11906" w:h="16838"/>
      <w:pgMar w:top="1417" w:right="1134" w:bottom="1560" w:left="1134" w:header="180" w:footer="2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A5C73" w14:textId="77777777" w:rsidR="00F64504" w:rsidRDefault="00F64504" w:rsidP="00AD6FEE">
      <w:pPr>
        <w:spacing w:after="0" w:line="240" w:lineRule="auto"/>
      </w:pPr>
      <w:r>
        <w:separator/>
      </w:r>
    </w:p>
  </w:endnote>
  <w:endnote w:type="continuationSeparator" w:id="0">
    <w:p w14:paraId="52FED432" w14:textId="77777777" w:rsidR="00F64504" w:rsidRDefault="00F64504" w:rsidP="00AD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E399F" w14:textId="2B50C1B5" w:rsidR="00033B1B" w:rsidRPr="001E6089" w:rsidRDefault="00033B1B" w:rsidP="001E6089">
    <w:pPr>
      <w:pStyle w:val="Footer"/>
      <w:rPr>
        <w:color w:val="2F5496" w:themeColor="accent5" w:themeShade="BF"/>
        <w:sz w:val="22"/>
        <w:szCs w:val="22"/>
      </w:rPr>
    </w:pPr>
    <w:r>
      <w:rPr>
        <w:color w:val="2F5496" w:themeColor="accent5" w:themeShade="BF"/>
        <w:sz w:val="22"/>
        <w:szCs w:val="22"/>
      </w:rPr>
      <w:tab/>
    </w:r>
    <w:r>
      <w:rPr>
        <w:color w:val="2F5496" w:themeColor="accent5" w:themeShade="BF"/>
        <w:sz w:val="22"/>
        <w:szCs w:val="22"/>
      </w:rPr>
      <w:tab/>
    </w:r>
    <w:r w:rsidRPr="001E6089">
      <w:rPr>
        <w:color w:val="2F5496" w:themeColor="accent5" w:themeShade="BF"/>
        <w:sz w:val="22"/>
        <w:szCs w:val="22"/>
      </w:rPr>
      <w:fldChar w:fldCharType="begin"/>
    </w:r>
    <w:r w:rsidRPr="001E6089">
      <w:rPr>
        <w:color w:val="2F5496" w:themeColor="accent5" w:themeShade="BF"/>
        <w:sz w:val="22"/>
        <w:szCs w:val="22"/>
      </w:rPr>
      <w:instrText xml:space="preserve"> PAGE   \* MERGEFORMAT </w:instrText>
    </w:r>
    <w:r w:rsidRPr="001E6089">
      <w:rPr>
        <w:color w:val="2F5496" w:themeColor="accent5" w:themeShade="BF"/>
        <w:sz w:val="22"/>
        <w:szCs w:val="22"/>
      </w:rPr>
      <w:fldChar w:fldCharType="separate"/>
    </w:r>
    <w:r w:rsidR="00402ACC">
      <w:rPr>
        <w:noProof/>
        <w:color w:val="2F5496" w:themeColor="accent5" w:themeShade="BF"/>
        <w:sz w:val="22"/>
        <w:szCs w:val="22"/>
      </w:rPr>
      <w:t>II</w:t>
    </w:r>
    <w:r w:rsidRPr="001E6089">
      <w:rPr>
        <w:color w:val="2F5496" w:themeColor="accent5" w:themeShade="BF"/>
        <w:sz w:val="22"/>
        <w:szCs w:val="22"/>
      </w:rPr>
      <w:fldChar w:fldCharType="end"/>
    </w:r>
  </w:p>
  <w:p w14:paraId="3A7F5617" w14:textId="11986782" w:rsidR="00033B1B" w:rsidRPr="00231654" w:rsidRDefault="00033B1B" w:rsidP="00231654">
    <w:pPr>
      <w:pStyle w:val="Footer"/>
      <w:jc w:val="center"/>
      <w:rPr>
        <w:rFonts w:ascii="Arial" w:hAnsi="Arial" w:cs="Arial"/>
        <w:i/>
        <w:color w:val="2F5496" w:themeColor="accent5" w:themeShade="BF"/>
        <w:sz w:val="18"/>
        <w:szCs w:val="18"/>
      </w:rPr>
    </w:pPr>
    <w:r w:rsidRPr="00231654">
      <w:rPr>
        <w:rFonts w:ascii="Arial" w:hAnsi="Arial" w:cs="Arial"/>
        <w:i/>
        <w:color w:val="2F5496" w:themeColor="accent5" w:themeShade="BF"/>
        <w:sz w:val="18"/>
        <w:szCs w:val="18"/>
      </w:rPr>
      <w:t xml:space="preserve">Initials of the Legal Representative for acceptance </w:t>
    </w:r>
  </w:p>
  <w:p w14:paraId="4216754A" w14:textId="77777777" w:rsidR="00033B1B" w:rsidRPr="00231654" w:rsidRDefault="00033B1B" w:rsidP="00244083">
    <w:pPr>
      <w:pStyle w:val="Footer"/>
      <w:jc w:val="center"/>
      <w:rPr>
        <w:rFonts w:ascii="Arial" w:hAnsi="Arial" w:cs="Arial"/>
        <w:color w:val="2F5496" w:themeColor="accent5" w:themeShade="BF"/>
        <w:sz w:val="18"/>
        <w:szCs w:val="18"/>
      </w:rPr>
    </w:pPr>
    <w:r w:rsidRPr="00231654">
      <w:rPr>
        <w:rFonts w:ascii="Arial" w:hAnsi="Arial" w:cs="Arial"/>
        <w:i/>
        <w:color w:val="2F5496" w:themeColor="accent5" w:themeShade="BF"/>
        <w:sz w:val="18"/>
        <w:szCs w:val="18"/>
      </w:rPr>
      <w:t>---------------------------------------------------------------</w:t>
    </w:r>
  </w:p>
  <w:p w14:paraId="0EC6F09A" w14:textId="77777777" w:rsidR="001E60DB" w:rsidRDefault="001E60D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C862E" w14:textId="2223F38F" w:rsidR="00033B1B" w:rsidRPr="00CA7840" w:rsidRDefault="00033B1B" w:rsidP="00CA7840">
    <w:pPr>
      <w:pStyle w:val="Footer"/>
      <w:rPr>
        <w:i/>
      </w:rPr>
    </w:pPr>
    <w:r>
      <w:rPr>
        <w:noProof/>
        <w:lang w:val="en-US" w:eastAsia="en-US"/>
      </w:rPr>
      <mc:AlternateContent>
        <mc:Choice Requires="wps">
          <w:drawing>
            <wp:anchor distT="0" distB="0" distL="114300" distR="114300" simplePos="0" relativeHeight="251659264" behindDoc="0" locked="0" layoutInCell="1" allowOverlap="1" wp14:anchorId="479F70D5" wp14:editId="11F1C447">
              <wp:simplePos x="0" y="0"/>
              <wp:positionH relativeFrom="margin">
                <wp:posOffset>5373635</wp:posOffset>
              </wp:positionH>
              <wp:positionV relativeFrom="page">
                <wp:posOffset>10140287</wp:posOffset>
              </wp:positionV>
              <wp:extent cx="945307" cy="391119"/>
              <wp:effectExtent l="0" t="0" r="0" b="9525"/>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307" cy="391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E47A94" w14:textId="2A708102" w:rsidR="00033B1B" w:rsidRPr="004F231E" w:rsidRDefault="00033B1B" w:rsidP="007B78E5">
                          <w:pPr>
                            <w:pStyle w:val="Footer"/>
                            <w:jc w:val="right"/>
                            <w:rPr>
                              <w:rFonts w:asciiTheme="minorHAnsi" w:hAnsiTheme="minorHAnsi" w:cstheme="minorHAnsi"/>
                              <w:color w:val="000000"/>
                            </w:rPr>
                          </w:pPr>
                          <w:r w:rsidRPr="00F94DC0">
                            <w:rPr>
                              <w:rFonts w:asciiTheme="minorHAnsi" w:hAnsiTheme="minorHAnsi" w:cstheme="minorHAnsi"/>
                              <w:color w:val="000000"/>
                              <w:sz w:val="22"/>
                              <w:szCs w:val="22"/>
                            </w:rPr>
                            <w:t xml:space="preserve"> </w:t>
                          </w:r>
                          <w:r w:rsidR="00C846AF" w:rsidRPr="00C846AF">
                            <w:rPr>
                              <w:rFonts w:asciiTheme="minorHAnsi" w:hAnsiTheme="minorHAnsi" w:cstheme="minorHAnsi"/>
                              <w:color w:val="2F5496" w:themeColor="accent5" w:themeShade="BF"/>
                            </w:rPr>
                            <w:t>Page</w:t>
                          </w:r>
                          <w:r w:rsidR="00C846AF">
                            <w:rPr>
                              <w:rFonts w:asciiTheme="minorHAnsi" w:hAnsiTheme="minorHAnsi" w:cstheme="minorHAnsi"/>
                              <w:color w:val="000000"/>
                              <w:sz w:val="22"/>
                              <w:szCs w:val="22"/>
                            </w:rPr>
                            <w:t xml:space="preserve"> </w:t>
                          </w:r>
                          <w:r w:rsidRPr="007E3242">
                            <w:rPr>
                              <w:rFonts w:asciiTheme="minorHAnsi" w:hAnsiTheme="minorHAnsi" w:cstheme="minorHAnsi"/>
                              <w:color w:val="2F5496" w:themeColor="accent5" w:themeShade="BF"/>
                            </w:rPr>
                            <w:fldChar w:fldCharType="begin"/>
                          </w:r>
                          <w:r w:rsidRPr="007E3242">
                            <w:rPr>
                              <w:rFonts w:asciiTheme="minorHAnsi" w:hAnsiTheme="minorHAnsi" w:cstheme="minorHAnsi"/>
                              <w:color w:val="2F5496" w:themeColor="accent5" w:themeShade="BF"/>
                            </w:rPr>
                            <w:instrText xml:space="preserve"> PAGE  \* Arabic  \* MERGEFORMAT </w:instrText>
                          </w:r>
                          <w:r w:rsidRPr="007E3242">
                            <w:rPr>
                              <w:rFonts w:asciiTheme="minorHAnsi" w:hAnsiTheme="minorHAnsi" w:cstheme="minorHAnsi"/>
                              <w:color w:val="2F5496" w:themeColor="accent5" w:themeShade="BF"/>
                            </w:rPr>
                            <w:fldChar w:fldCharType="separate"/>
                          </w:r>
                          <w:r w:rsidR="00402ACC">
                            <w:rPr>
                              <w:rFonts w:asciiTheme="minorHAnsi" w:hAnsiTheme="minorHAnsi" w:cstheme="minorHAnsi"/>
                              <w:noProof/>
                              <w:color w:val="2F5496" w:themeColor="accent5" w:themeShade="BF"/>
                            </w:rPr>
                            <w:t>10</w:t>
                          </w:r>
                          <w:r w:rsidRPr="007E3242">
                            <w:rPr>
                              <w:rFonts w:asciiTheme="minorHAnsi" w:hAnsiTheme="minorHAnsi" w:cstheme="minorHAnsi"/>
                              <w:color w:val="2F5496" w:themeColor="accent5" w:themeShade="BF"/>
                            </w:rPr>
                            <w:fldChar w:fldCharType="end"/>
                          </w:r>
                          <w:r w:rsidRPr="007E3242">
                            <w:rPr>
                              <w:rFonts w:asciiTheme="minorHAnsi" w:hAnsiTheme="minorHAnsi" w:cstheme="minorHAnsi"/>
                              <w:color w:val="2F5496" w:themeColor="accent5" w:themeShade="BF"/>
                            </w:rPr>
                            <w:t xml:space="preserve"> </w:t>
                          </w:r>
                          <w:r w:rsidR="00C846AF">
                            <w:rPr>
                              <w:rFonts w:asciiTheme="minorHAnsi" w:hAnsiTheme="minorHAnsi" w:cstheme="minorHAnsi"/>
                              <w:color w:val="2F5496" w:themeColor="accent5" w:themeShade="BF"/>
                            </w:rPr>
                            <w:t>of 9</w:t>
                          </w:r>
                        </w:p>
                        <w:p w14:paraId="15F86D0C" w14:textId="00667079" w:rsidR="00033B1B" w:rsidRDefault="00033B1B" w:rsidP="007B78E5">
                          <w:pPr>
                            <w:pStyle w:val="Footer"/>
                            <w:jc w:val="right"/>
                            <w:rPr>
                              <w:rFonts w:ascii="Cambria" w:hAnsi="Cambria"/>
                              <w:color w:val="000000"/>
                              <w:sz w:val="22"/>
                              <w:szCs w:val="22"/>
                            </w:rPr>
                          </w:pPr>
                        </w:p>
                        <w:p w14:paraId="74F58175" w14:textId="0303A4E6" w:rsidR="00033B1B" w:rsidRPr="00244083" w:rsidRDefault="00C846AF" w:rsidP="007B78E5">
                          <w:pPr>
                            <w:pStyle w:val="Footer"/>
                            <w:jc w:val="right"/>
                            <w:rPr>
                              <w:rFonts w:ascii="Cambria" w:hAnsi="Cambria"/>
                              <w:color w:val="000000"/>
                              <w:sz w:val="22"/>
                              <w:szCs w:val="22"/>
                            </w:rPr>
                          </w:pPr>
                          <w:r>
                            <w:rPr>
                              <w:rFonts w:ascii="Cambria" w:hAnsi="Cambria"/>
                              <w:color w:val="000000"/>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F70D5" id="_x0000_t202" coordsize="21600,21600" o:spt="202" path="m,l,21600r21600,l21600,xe">
              <v:stroke joinstyle="miter"/>
              <v:path gradientshapeok="t" o:connecttype="rect"/>
            </v:shapetype>
            <v:shape id="Text Box 56" o:spid="_x0000_s1026" type="#_x0000_t202" style="position:absolute;margin-left:423.1pt;margin-top:798.45pt;width:74.45pt;height:3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6idtQIAALk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" filled="f" stroked="f" strokeweight=".5pt">
              <v:textbox>
                <w:txbxContent>
                  <w:p w14:paraId="79E47A94" w14:textId="2A708102" w:rsidR="00033B1B" w:rsidRPr="004F231E" w:rsidRDefault="00033B1B" w:rsidP="007B78E5">
                    <w:pPr>
                      <w:pStyle w:val="Footer"/>
                      <w:jc w:val="right"/>
                      <w:rPr>
                        <w:rFonts w:asciiTheme="minorHAnsi" w:hAnsiTheme="minorHAnsi" w:cstheme="minorHAnsi"/>
                        <w:color w:val="000000"/>
                      </w:rPr>
                    </w:pPr>
                    <w:r w:rsidRPr="00F94DC0">
                      <w:rPr>
                        <w:rFonts w:asciiTheme="minorHAnsi" w:hAnsiTheme="minorHAnsi" w:cstheme="minorHAnsi"/>
                        <w:color w:val="000000"/>
                        <w:sz w:val="22"/>
                        <w:szCs w:val="22"/>
                      </w:rPr>
                      <w:t xml:space="preserve"> </w:t>
                    </w:r>
                    <w:r w:rsidR="00C846AF" w:rsidRPr="00C846AF">
                      <w:rPr>
                        <w:rFonts w:asciiTheme="minorHAnsi" w:hAnsiTheme="minorHAnsi" w:cstheme="minorHAnsi"/>
                        <w:color w:val="2F5496" w:themeColor="accent5" w:themeShade="BF"/>
                      </w:rPr>
                      <w:t>Page</w:t>
                    </w:r>
                    <w:r w:rsidR="00C846AF">
                      <w:rPr>
                        <w:rFonts w:asciiTheme="minorHAnsi" w:hAnsiTheme="minorHAnsi" w:cstheme="minorHAnsi"/>
                        <w:color w:val="000000"/>
                        <w:sz w:val="22"/>
                        <w:szCs w:val="22"/>
                      </w:rPr>
                      <w:t xml:space="preserve"> </w:t>
                    </w:r>
                    <w:r w:rsidRPr="007E3242">
                      <w:rPr>
                        <w:rFonts w:asciiTheme="minorHAnsi" w:hAnsiTheme="minorHAnsi" w:cstheme="minorHAnsi"/>
                        <w:color w:val="2F5496" w:themeColor="accent5" w:themeShade="BF"/>
                      </w:rPr>
                      <w:fldChar w:fldCharType="begin"/>
                    </w:r>
                    <w:r w:rsidRPr="007E3242">
                      <w:rPr>
                        <w:rFonts w:asciiTheme="minorHAnsi" w:hAnsiTheme="minorHAnsi" w:cstheme="minorHAnsi"/>
                        <w:color w:val="2F5496" w:themeColor="accent5" w:themeShade="BF"/>
                      </w:rPr>
                      <w:instrText xml:space="preserve"> PAGE  \* Arabic  \* MERGEFORMAT </w:instrText>
                    </w:r>
                    <w:r w:rsidRPr="007E3242">
                      <w:rPr>
                        <w:rFonts w:asciiTheme="minorHAnsi" w:hAnsiTheme="minorHAnsi" w:cstheme="minorHAnsi"/>
                        <w:color w:val="2F5496" w:themeColor="accent5" w:themeShade="BF"/>
                      </w:rPr>
                      <w:fldChar w:fldCharType="separate"/>
                    </w:r>
                    <w:r w:rsidR="00402ACC">
                      <w:rPr>
                        <w:rFonts w:asciiTheme="minorHAnsi" w:hAnsiTheme="minorHAnsi" w:cstheme="minorHAnsi"/>
                        <w:noProof/>
                        <w:color w:val="2F5496" w:themeColor="accent5" w:themeShade="BF"/>
                      </w:rPr>
                      <w:t>10</w:t>
                    </w:r>
                    <w:r w:rsidRPr="007E3242">
                      <w:rPr>
                        <w:rFonts w:asciiTheme="minorHAnsi" w:hAnsiTheme="minorHAnsi" w:cstheme="minorHAnsi"/>
                        <w:color w:val="2F5496" w:themeColor="accent5" w:themeShade="BF"/>
                      </w:rPr>
                      <w:fldChar w:fldCharType="end"/>
                    </w:r>
                    <w:r w:rsidRPr="007E3242">
                      <w:rPr>
                        <w:rFonts w:asciiTheme="minorHAnsi" w:hAnsiTheme="minorHAnsi" w:cstheme="minorHAnsi"/>
                        <w:color w:val="2F5496" w:themeColor="accent5" w:themeShade="BF"/>
                      </w:rPr>
                      <w:t xml:space="preserve"> </w:t>
                    </w:r>
                    <w:r w:rsidR="00C846AF">
                      <w:rPr>
                        <w:rFonts w:asciiTheme="minorHAnsi" w:hAnsiTheme="minorHAnsi" w:cstheme="minorHAnsi"/>
                        <w:color w:val="2F5496" w:themeColor="accent5" w:themeShade="BF"/>
                      </w:rPr>
                      <w:t>of 9</w:t>
                    </w:r>
                  </w:p>
                  <w:p w14:paraId="15F86D0C" w14:textId="00667079" w:rsidR="00033B1B" w:rsidRDefault="00033B1B" w:rsidP="007B78E5">
                    <w:pPr>
                      <w:pStyle w:val="Footer"/>
                      <w:jc w:val="right"/>
                      <w:rPr>
                        <w:rFonts w:ascii="Cambria" w:hAnsi="Cambria"/>
                        <w:color w:val="000000"/>
                        <w:sz w:val="22"/>
                        <w:szCs w:val="22"/>
                      </w:rPr>
                    </w:pPr>
                  </w:p>
                  <w:p w14:paraId="74F58175" w14:textId="0303A4E6" w:rsidR="00033B1B" w:rsidRPr="00244083" w:rsidRDefault="00C846AF" w:rsidP="007B78E5">
                    <w:pPr>
                      <w:pStyle w:val="Footer"/>
                      <w:jc w:val="right"/>
                      <w:rPr>
                        <w:rFonts w:ascii="Cambria" w:hAnsi="Cambria"/>
                        <w:color w:val="000000"/>
                        <w:sz w:val="22"/>
                        <w:szCs w:val="22"/>
                      </w:rPr>
                    </w:pPr>
                    <w:r>
                      <w:rPr>
                        <w:rFonts w:ascii="Cambria" w:hAnsi="Cambria"/>
                        <w:color w:val="000000"/>
                        <w:sz w:val="22"/>
                        <w:szCs w:val="22"/>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444C3" w14:textId="77777777" w:rsidR="00F64504" w:rsidRDefault="00F64504" w:rsidP="00AD6FEE">
      <w:pPr>
        <w:spacing w:after="0" w:line="240" w:lineRule="auto"/>
      </w:pPr>
      <w:r>
        <w:separator/>
      </w:r>
    </w:p>
  </w:footnote>
  <w:footnote w:type="continuationSeparator" w:id="0">
    <w:p w14:paraId="5BD9749F" w14:textId="77777777" w:rsidR="00F64504" w:rsidRDefault="00F64504" w:rsidP="00AD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4D6A2" w14:textId="77777777" w:rsidR="00033B1B" w:rsidRDefault="00033B1B" w:rsidP="00FC5578">
    <w:pPr>
      <w:pStyle w:val="Header"/>
      <w:numPr>
        <w:ilvl w:val="0"/>
        <w:numId w:val="0"/>
      </w:numPr>
      <w:tabs>
        <w:tab w:val="clear" w:pos="4819"/>
        <w:tab w:val="clear" w:pos="9638"/>
        <w:tab w:val="left" w:pos="680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31B5" w14:textId="77777777" w:rsidR="00033B1B" w:rsidRDefault="00033B1B" w:rsidP="00AD6FEE">
    <w:pPr>
      <w:pStyle w:val="Header"/>
      <w:numPr>
        <w:ilvl w:val="0"/>
        <w:numId w:val="0"/>
      </w:num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3C88" w14:textId="3A2AE42E" w:rsidR="00033B1B" w:rsidRDefault="00033B1B" w:rsidP="008869EB">
    <w:pPr>
      <w:tabs>
        <w:tab w:val="left" w:pos="2340"/>
        <w:tab w:val="left" w:pos="2430"/>
      </w:tabs>
      <w:spacing w:before="0" w:line="240" w:lineRule="auto"/>
      <w:ind w:right="998"/>
      <w:rPr>
        <w:rFonts w:ascii="Arial" w:hAnsi="Arial" w:cs="Arial"/>
        <w:color w:val="2F5496" w:themeColor="accent5" w:themeShade="BF"/>
        <w:sz w:val="18"/>
        <w:szCs w:val="18"/>
      </w:rPr>
    </w:pPr>
  </w:p>
  <w:p w14:paraId="1A80800C" w14:textId="77777777" w:rsidR="008869EB" w:rsidRDefault="008869EB" w:rsidP="008869EB">
    <w:pPr>
      <w:tabs>
        <w:tab w:val="left" w:pos="2340"/>
        <w:tab w:val="left" w:pos="2430"/>
      </w:tabs>
      <w:spacing w:before="0" w:line="240" w:lineRule="auto"/>
      <w:ind w:right="998"/>
      <w:rPr>
        <w:rFonts w:ascii="Arial" w:hAnsi="Arial" w:cs="Arial"/>
        <w:color w:val="2F5496" w:themeColor="accent5" w:themeShade="BF"/>
        <w:sz w:val="18"/>
        <w:szCs w:val="18"/>
      </w:rPr>
    </w:pPr>
  </w:p>
  <w:p w14:paraId="0775B0F6" w14:textId="167CF8A8" w:rsidR="0057060E" w:rsidRDefault="0057060E" w:rsidP="00637F04">
    <w:pPr>
      <w:ind w:left="2520" w:right="407"/>
      <w:jc w:val="center"/>
      <w:rPr>
        <w:rFonts w:ascii="Arial" w:hAnsi="Arial" w:cs="Arial"/>
        <w:color w:val="2F5496"/>
        <w:sz w:val="18"/>
        <w:szCs w:val="18"/>
        <w:lang w:val="en-US"/>
      </w:rPr>
    </w:pPr>
    <w:r w:rsidRPr="00704BCD">
      <w:rPr>
        <w:rFonts w:ascii="Arial" w:hAnsi="Arial" w:cs="Arial"/>
        <w:color w:val="2F5496"/>
        <w:sz w:val="18"/>
        <w:szCs w:val="18"/>
        <w:lang w:val="en-US"/>
      </w:rPr>
      <w:t xml:space="preserve">Open Procedure for the subscription to a services contract </w:t>
    </w:r>
    <w:r w:rsidRPr="00704BCD">
      <w:rPr>
        <w:rFonts w:ascii="Arial" w:hAnsi="Arial" w:cs="Arial"/>
        <w:color w:val="2F5496"/>
        <w:sz w:val="18"/>
        <w:szCs w:val="18"/>
      </w:rPr>
      <w:t xml:space="preserve">for the Supply of IT Technical Support Services to End Users of the </w:t>
    </w:r>
    <w:r w:rsidRPr="00704BCD">
      <w:rPr>
        <w:rFonts w:ascii="Arial" w:hAnsi="Arial" w:cs="Arial"/>
        <w:color w:val="2F5496"/>
        <w:sz w:val="18"/>
        <w:szCs w:val="18"/>
        <w:lang w:val="en-US"/>
      </w:rPr>
      <w:t>European University Institute</w:t>
    </w:r>
    <w:r w:rsidRPr="00BC4763">
      <w:rPr>
        <w:rFonts w:ascii="Arial" w:hAnsi="Arial" w:cs="Arial"/>
        <w:noProof/>
        <w:color w:val="2F5496"/>
        <w:lang w:val="en-US"/>
      </w:rPr>
      <w:drawing>
        <wp:anchor distT="0" distB="0" distL="114300" distR="114300" simplePos="0" relativeHeight="251661312" behindDoc="1" locked="0" layoutInCell="1" allowOverlap="1" wp14:anchorId="634ACE24" wp14:editId="47D337D5">
          <wp:simplePos x="0" y="0"/>
          <wp:positionH relativeFrom="page">
            <wp:posOffset>496570</wp:posOffset>
          </wp:positionH>
          <wp:positionV relativeFrom="page">
            <wp:posOffset>495300</wp:posOffset>
          </wp:positionV>
          <wp:extent cx="1572768" cy="448056"/>
          <wp:effectExtent l="0" t="0" r="0" b="9525"/>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768" cy="4480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763">
      <w:rPr>
        <w:rFonts w:ascii="Arial" w:hAnsi="Arial" w:cs="Arial"/>
        <w:color w:val="2F5496"/>
        <w:sz w:val="18"/>
        <w:szCs w:val="18"/>
        <w:lang w:val="en-US"/>
      </w:rPr>
      <w:t xml:space="preserve">. </w:t>
    </w:r>
    <w:r w:rsidR="00637F04">
      <w:rPr>
        <w:rFonts w:ascii="Arial" w:hAnsi="Arial" w:cs="Arial"/>
        <w:color w:val="2F5496"/>
        <w:sz w:val="18"/>
        <w:szCs w:val="18"/>
        <w:lang w:val="en-US"/>
      </w:rPr>
      <w:t xml:space="preserve">- </w:t>
    </w:r>
    <w:r>
      <w:rPr>
        <w:rFonts w:ascii="Arial" w:hAnsi="Arial" w:cs="Arial"/>
        <w:color w:val="2F5496"/>
        <w:sz w:val="18"/>
        <w:szCs w:val="18"/>
        <w:lang w:val="en-US"/>
      </w:rPr>
      <w:t>Ref.: OP-EUI-ICTS-2022-03</w:t>
    </w:r>
  </w:p>
  <w:p w14:paraId="49126F76" w14:textId="16408918" w:rsidR="0057060E" w:rsidRPr="00E42C62" w:rsidRDefault="00637F04" w:rsidP="0057060E">
    <w:pPr>
      <w:ind w:left="2160" w:right="-403"/>
      <w:jc w:val="right"/>
      <w:rPr>
        <w:rFonts w:ascii="Arial" w:hAnsi="Arial" w:cs="Arial"/>
        <w:color w:val="2F5496"/>
        <w:sz w:val="18"/>
        <w:szCs w:val="18"/>
        <w:lang w:val="en-US"/>
      </w:rPr>
    </w:pPr>
    <w:r>
      <w:rPr>
        <w:rFonts w:ascii="Arial" w:hAnsi="Arial" w:cs="Arial"/>
        <w:color w:val="2F5496"/>
        <w:sz w:val="18"/>
        <w:szCs w:val="18"/>
        <w:lang w:val="en-US"/>
      </w:rPr>
      <w:t>Annex II-E</w:t>
    </w:r>
    <w:r w:rsidR="0057060E" w:rsidRPr="000E0BB7">
      <w:rPr>
        <w:rFonts w:ascii="Arial" w:hAnsi="Arial" w:cs="Arial"/>
        <w:color w:val="2F5496"/>
        <w:sz w:val="18"/>
        <w:szCs w:val="18"/>
        <w:lang w:val="en"/>
      </w:rPr>
      <w:t xml:space="preserve"> (</w:t>
    </w:r>
    <w:r w:rsidRPr="00637F04">
      <w:rPr>
        <w:rFonts w:ascii="Arial" w:hAnsi="Arial" w:cs="Arial"/>
        <w:color w:val="2F5496"/>
        <w:sz w:val="18"/>
        <w:szCs w:val="18"/>
        <w:lang w:val="en"/>
      </w:rPr>
      <w:t>EUI Organisation and IT Systems</w:t>
    </w:r>
    <w:r w:rsidR="0057060E" w:rsidRPr="00E42C62">
      <w:rPr>
        <w:rFonts w:ascii="Arial" w:hAnsi="Arial" w:cs="Arial"/>
        <w:color w:val="2F5496"/>
        <w:sz w:val="18"/>
        <w:szCs w:val="18"/>
        <w:lang w:val="en-US"/>
      </w:rPr>
      <w:t>) ENVELOPE</w:t>
    </w:r>
    <w:r w:rsidR="0057060E" w:rsidRPr="00E42C62">
      <w:rPr>
        <w:rFonts w:ascii="Arial" w:hAnsi="Arial" w:cs="Arial"/>
        <w:b/>
        <w:color w:val="2F5496"/>
        <w:sz w:val="18"/>
        <w:szCs w:val="18"/>
        <w:lang w:val="en-US"/>
      </w:rPr>
      <w:t xml:space="preserve"> </w:t>
    </w:r>
    <w:r w:rsidR="0057060E">
      <w:rPr>
        <w:rFonts w:ascii="Arial" w:hAnsi="Arial" w:cs="Arial"/>
        <w:color w:val="2F5496"/>
        <w:sz w:val="18"/>
        <w:szCs w:val="18"/>
        <w:lang w:val="en-US"/>
      </w:rPr>
      <w:t>2</w:t>
    </w:r>
  </w:p>
  <w:p w14:paraId="72FBCCC7" w14:textId="77777777" w:rsidR="000A5E20" w:rsidRPr="0057060E" w:rsidRDefault="000A5E20" w:rsidP="000A5E20">
    <w:pPr>
      <w:tabs>
        <w:tab w:val="left" w:pos="2340"/>
        <w:tab w:val="left" w:pos="2430"/>
      </w:tabs>
      <w:spacing w:line="240" w:lineRule="auto"/>
      <w:ind w:left="2160" w:right="998"/>
      <w:jc w:val="center"/>
      <w:rPr>
        <w:rFonts w:ascii="Arial" w:hAnsi="Arial" w:cs="Arial"/>
        <w:color w:val="2F5496" w:themeColor="accent5" w:themeShade="BF"/>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D6E"/>
    <w:multiLevelType w:val="hybridMultilevel"/>
    <w:tmpl w:val="519C620C"/>
    <w:lvl w:ilvl="0" w:tplc="FD16E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554DA"/>
    <w:multiLevelType w:val="multilevel"/>
    <w:tmpl w:val="99283DCE"/>
    <w:lvl w:ilvl="0">
      <w:start w:val="1"/>
      <w:numFmt w:val="decimal"/>
      <w:lvlText w:val="Article %1."/>
      <w:lvlJc w:val="left"/>
      <w:pPr>
        <w:ind w:left="0" w:firstLine="0"/>
      </w:pPr>
      <w:rPr>
        <w:rFonts w:hint="default"/>
        <w:color w:val="auto"/>
        <w:spacing w:val="0"/>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711BBA"/>
    <w:multiLevelType w:val="hybridMultilevel"/>
    <w:tmpl w:val="E998211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170E3408"/>
    <w:multiLevelType w:val="multilevel"/>
    <w:tmpl w:val="87F2B132"/>
    <w:lvl w:ilvl="0">
      <w:start w:val="1"/>
      <w:numFmt w:val="decimal"/>
      <w:pStyle w:val="StyleArticoloCalibriBeforeAutoAfterAuto"/>
      <w:lvlText w:val="Article %1."/>
      <w:lvlJc w:val="left"/>
      <w:pPr>
        <w:ind w:left="0" w:firstLine="0"/>
      </w:pPr>
      <w:rPr>
        <w:rFonts w:hint="default"/>
        <w:color w:val="auto"/>
        <w:spacing w:val="0"/>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B2B7926"/>
    <w:multiLevelType w:val="hybridMultilevel"/>
    <w:tmpl w:val="F7E6F986"/>
    <w:lvl w:ilvl="0" w:tplc="606EB8C0">
      <w:start w:val="1"/>
      <w:numFmt w:val="lowerLetter"/>
      <w:lvlText w:val="%1)"/>
      <w:lvlJc w:val="left"/>
      <w:pPr>
        <w:ind w:left="8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2670CB"/>
    <w:multiLevelType w:val="hybridMultilevel"/>
    <w:tmpl w:val="F79E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F0AC8"/>
    <w:multiLevelType w:val="hybridMultilevel"/>
    <w:tmpl w:val="8EF24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236335"/>
    <w:multiLevelType w:val="hybridMultilevel"/>
    <w:tmpl w:val="63680E14"/>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217486"/>
    <w:multiLevelType w:val="hybridMultilevel"/>
    <w:tmpl w:val="FC4A29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46791E"/>
    <w:multiLevelType w:val="hybridMultilevel"/>
    <w:tmpl w:val="936A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4658A"/>
    <w:multiLevelType w:val="hybridMultilevel"/>
    <w:tmpl w:val="ABBCE88C"/>
    <w:lvl w:ilvl="0" w:tplc="D314342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A60D70"/>
    <w:multiLevelType w:val="hybridMultilevel"/>
    <w:tmpl w:val="7892FD2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334C37C2"/>
    <w:multiLevelType w:val="hybridMultilevel"/>
    <w:tmpl w:val="90386180"/>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35EB30C2"/>
    <w:multiLevelType w:val="hybridMultilevel"/>
    <w:tmpl w:val="79423492"/>
    <w:lvl w:ilvl="0" w:tplc="23027FFA">
      <w:numFmt w:val="bullet"/>
      <w:lvlText w:val=""/>
      <w:lvlJc w:val="left"/>
      <w:pPr>
        <w:ind w:left="1213" w:hanging="360"/>
      </w:pPr>
      <w:rPr>
        <w:rFonts w:ascii="Wingdings" w:eastAsia="Wingdings" w:hAnsi="Wingdings" w:cs="Wingdings" w:hint="default"/>
        <w:w w:val="100"/>
        <w:sz w:val="22"/>
        <w:szCs w:val="22"/>
        <w:lang w:val="en-GB" w:eastAsia="en-GB" w:bidi="en-GB"/>
      </w:rPr>
    </w:lvl>
    <w:lvl w:ilvl="1" w:tplc="28943168">
      <w:numFmt w:val="bullet"/>
      <w:lvlText w:val="•"/>
      <w:lvlJc w:val="left"/>
      <w:pPr>
        <w:ind w:left="2162" w:hanging="360"/>
      </w:pPr>
      <w:rPr>
        <w:rFonts w:hint="default"/>
        <w:lang w:val="en-GB" w:eastAsia="en-GB" w:bidi="en-GB"/>
      </w:rPr>
    </w:lvl>
    <w:lvl w:ilvl="2" w:tplc="EBA0FBF0">
      <w:numFmt w:val="bullet"/>
      <w:lvlText w:val="•"/>
      <w:lvlJc w:val="left"/>
      <w:pPr>
        <w:ind w:left="3105" w:hanging="360"/>
      </w:pPr>
      <w:rPr>
        <w:rFonts w:hint="default"/>
        <w:lang w:val="en-GB" w:eastAsia="en-GB" w:bidi="en-GB"/>
      </w:rPr>
    </w:lvl>
    <w:lvl w:ilvl="3" w:tplc="D158B35A">
      <w:numFmt w:val="bullet"/>
      <w:lvlText w:val="•"/>
      <w:lvlJc w:val="left"/>
      <w:pPr>
        <w:ind w:left="4047" w:hanging="360"/>
      </w:pPr>
      <w:rPr>
        <w:rFonts w:hint="default"/>
        <w:lang w:val="en-GB" w:eastAsia="en-GB" w:bidi="en-GB"/>
      </w:rPr>
    </w:lvl>
    <w:lvl w:ilvl="4" w:tplc="FBB86838">
      <w:numFmt w:val="bullet"/>
      <w:lvlText w:val="•"/>
      <w:lvlJc w:val="left"/>
      <w:pPr>
        <w:ind w:left="4990" w:hanging="360"/>
      </w:pPr>
      <w:rPr>
        <w:rFonts w:hint="default"/>
        <w:lang w:val="en-GB" w:eastAsia="en-GB" w:bidi="en-GB"/>
      </w:rPr>
    </w:lvl>
    <w:lvl w:ilvl="5" w:tplc="C3622864">
      <w:numFmt w:val="bullet"/>
      <w:lvlText w:val="•"/>
      <w:lvlJc w:val="left"/>
      <w:pPr>
        <w:ind w:left="5933" w:hanging="360"/>
      </w:pPr>
      <w:rPr>
        <w:rFonts w:hint="default"/>
        <w:lang w:val="en-GB" w:eastAsia="en-GB" w:bidi="en-GB"/>
      </w:rPr>
    </w:lvl>
    <w:lvl w:ilvl="6" w:tplc="F710CA52">
      <w:numFmt w:val="bullet"/>
      <w:lvlText w:val="•"/>
      <w:lvlJc w:val="left"/>
      <w:pPr>
        <w:ind w:left="6875" w:hanging="360"/>
      </w:pPr>
      <w:rPr>
        <w:rFonts w:hint="default"/>
        <w:lang w:val="en-GB" w:eastAsia="en-GB" w:bidi="en-GB"/>
      </w:rPr>
    </w:lvl>
    <w:lvl w:ilvl="7" w:tplc="33C0A8C2">
      <w:numFmt w:val="bullet"/>
      <w:lvlText w:val="•"/>
      <w:lvlJc w:val="left"/>
      <w:pPr>
        <w:ind w:left="7818" w:hanging="360"/>
      </w:pPr>
      <w:rPr>
        <w:rFonts w:hint="default"/>
        <w:lang w:val="en-GB" w:eastAsia="en-GB" w:bidi="en-GB"/>
      </w:rPr>
    </w:lvl>
    <w:lvl w:ilvl="8" w:tplc="8C80A8F8">
      <w:numFmt w:val="bullet"/>
      <w:lvlText w:val="•"/>
      <w:lvlJc w:val="left"/>
      <w:pPr>
        <w:ind w:left="8761" w:hanging="360"/>
      </w:pPr>
      <w:rPr>
        <w:rFonts w:hint="default"/>
        <w:lang w:val="en-GB" w:eastAsia="en-GB" w:bidi="en-GB"/>
      </w:rPr>
    </w:lvl>
  </w:abstractNum>
  <w:abstractNum w:abstractNumId="14" w15:restartNumberingAfterBreak="0">
    <w:nsid w:val="38FD0727"/>
    <w:multiLevelType w:val="hybridMultilevel"/>
    <w:tmpl w:val="340AC25C"/>
    <w:lvl w:ilvl="0" w:tplc="D6EE0EA4">
      <w:start w:val="1"/>
      <w:numFmt w:val="bullet"/>
      <w:pStyle w:val="ListParagraph"/>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B1021CC"/>
    <w:multiLevelType w:val="hybridMultilevel"/>
    <w:tmpl w:val="6436076C"/>
    <w:lvl w:ilvl="0" w:tplc="26E238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B3DB6"/>
    <w:multiLevelType w:val="hybridMultilevel"/>
    <w:tmpl w:val="70E68FDC"/>
    <w:lvl w:ilvl="0" w:tplc="041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94DBB"/>
    <w:multiLevelType w:val="hybridMultilevel"/>
    <w:tmpl w:val="7AC66FF4"/>
    <w:lvl w:ilvl="0" w:tplc="A9ACBAB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DC3F5C"/>
    <w:multiLevelType w:val="hybridMultilevel"/>
    <w:tmpl w:val="DB0E2CDA"/>
    <w:lvl w:ilvl="0" w:tplc="EDDCB9D0">
      <w:numFmt w:val="bullet"/>
      <w:lvlText w:val="•"/>
      <w:lvlJc w:val="left"/>
      <w:pPr>
        <w:ind w:left="1080" w:hanging="720"/>
      </w:pPr>
      <w:rPr>
        <w:rFonts w:ascii="Calibri" w:eastAsia="Calibr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23089"/>
    <w:multiLevelType w:val="hybridMultilevel"/>
    <w:tmpl w:val="75DAA6B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48A1E80"/>
    <w:multiLevelType w:val="hybridMultilevel"/>
    <w:tmpl w:val="E29C34D8"/>
    <w:lvl w:ilvl="0" w:tplc="04100001">
      <w:start w:val="1"/>
      <w:numFmt w:val="lowerLetter"/>
      <w:lvlText w:val="%1)"/>
      <w:lvlJc w:val="left"/>
      <w:pPr>
        <w:ind w:left="360" w:hanging="360"/>
      </w:pPr>
    </w:lvl>
    <w:lvl w:ilvl="1" w:tplc="04100003">
      <w:start w:val="1"/>
      <w:numFmt w:val="lowerRoman"/>
      <w:lvlText w:val="%2."/>
      <w:lvlJc w:val="right"/>
      <w:pPr>
        <w:ind w:left="1080" w:hanging="360"/>
      </w:pPr>
    </w:lvl>
    <w:lvl w:ilvl="2" w:tplc="04100005" w:tentative="1">
      <w:start w:val="1"/>
      <w:numFmt w:val="lowerRoman"/>
      <w:lvlText w:val="%3."/>
      <w:lvlJc w:val="right"/>
      <w:pPr>
        <w:ind w:left="1800" w:hanging="180"/>
      </w:pPr>
    </w:lvl>
    <w:lvl w:ilvl="3" w:tplc="04100001" w:tentative="1">
      <w:start w:val="1"/>
      <w:numFmt w:val="decimal"/>
      <w:lvlText w:val="%4."/>
      <w:lvlJc w:val="left"/>
      <w:pPr>
        <w:ind w:left="2520" w:hanging="360"/>
      </w:pPr>
    </w:lvl>
    <w:lvl w:ilvl="4" w:tplc="04100003" w:tentative="1">
      <w:start w:val="1"/>
      <w:numFmt w:val="lowerLetter"/>
      <w:lvlText w:val="%5."/>
      <w:lvlJc w:val="left"/>
      <w:pPr>
        <w:ind w:left="3240" w:hanging="360"/>
      </w:pPr>
    </w:lvl>
    <w:lvl w:ilvl="5" w:tplc="04100005" w:tentative="1">
      <w:start w:val="1"/>
      <w:numFmt w:val="lowerRoman"/>
      <w:lvlText w:val="%6."/>
      <w:lvlJc w:val="right"/>
      <w:pPr>
        <w:ind w:left="3960" w:hanging="180"/>
      </w:pPr>
    </w:lvl>
    <w:lvl w:ilvl="6" w:tplc="04100001" w:tentative="1">
      <w:start w:val="1"/>
      <w:numFmt w:val="decimal"/>
      <w:lvlText w:val="%7."/>
      <w:lvlJc w:val="left"/>
      <w:pPr>
        <w:ind w:left="4680" w:hanging="360"/>
      </w:pPr>
    </w:lvl>
    <w:lvl w:ilvl="7" w:tplc="04100003" w:tentative="1">
      <w:start w:val="1"/>
      <w:numFmt w:val="lowerLetter"/>
      <w:lvlText w:val="%8."/>
      <w:lvlJc w:val="left"/>
      <w:pPr>
        <w:ind w:left="5400" w:hanging="360"/>
      </w:pPr>
    </w:lvl>
    <w:lvl w:ilvl="8" w:tplc="04100005" w:tentative="1">
      <w:start w:val="1"/>
      <w:numFmt w:val="lowerRoman"/>
      <w:lvlText w:val="%9."/>
      <w:lvlJc w:val="right"/>
      <w:pPr>
        <w:ind w:left="6120" w:hanging="180"/>
      </w:pPr>
    </w:lvl>
  </w:abstractNum>
  <w:abstractNum w:abstractNumId="21" w15:restartNumberingAfterBreak="0">
    <w:nsid w:val="480D4E26"/>
    <w:multiLevelType w:val="hybridMultilevel"/>
    <w:tmpl w:val="A4A25E80"/>
    <w:lvl w:ilvl="0" w:tplc="08090017">
      <w:start w:val="1"/>
      <w:numFmt w:val="lowerLetter"/>
      <w:lvlText w:val="%1)"/>
      <w:lvlJc w:val="left"/>
      <w:pPr>
        <w:ind w:left="720" w:hanging="360"/>
      </w:pPr>
    </w:lvl>
    <w:lvl w:ilvl="1" w:tplc="D0B2C3D0">
      <w:numFmt w:val="bullet"/>
      <w:lvlText w:val="•"/>
      <w:lvlJc w:val="left"/>
      <w:pPr>
        <w:ind w:left="1785" w:hanging="705"/>
      </w:pPr>
      <w:rPr>
        <w:rFonts w:ascii="Calibri" w:eastAsiaTheme="minorEastAsia"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8313B7"/>
    <w:multiLevelType w:val="hybridMultilevel"/>
    <w:tmpl w:val="CD385A0E"/>
    <w:lvl w:ilvl="0" w:tplc="A9ACBAB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069042A"/>
    <w:multiLevelType w:val="hybridMultilevel"/>
    <w:tmpl w:val="E7BA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4383F"/>
    <w:multiLevelType w:val="hybridMultilevel"/>
    <w:tmpl w:val="25767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5F2095"/>
    <w:multiLevelType w:val="hybridMultilevel"/>
    <w:tmpl w:val="07547038"/>
    <w:lvl w:ilvl="0" w:tplc="FFFFFFFF">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6" w15:restartNumberingAfterBreak="0">
    <w:nsid w:val="56E436F1"/>
    <w:multiLevelType w:val="hybridMultilevel"/>
    <w:tmpl w:val="0E30B4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C9C1879"/>
    <w:multiLevelType w:val="hybridMultilevel"/>
    <w:tmpl w:val="4394D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9C4D8B"/>
    <w:multiLevelType w:val="multilevel"/>
    <w:tmpl w:val="83221124"/>
    <w:lvl w:ilvl="0">
      <w:start w:val="6"/>
      <w:numFmt w:val="decimal"/>
      <w:lvlText w:val="%1bis."/>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3B2DC2"/>
    <w:multiLevelType w:val="hybridMultilevel"/>
    <w:tmpl w:val="83F60988"/>
    <w:lvl w:ilvl="0" w:tplc="EF4488CE">
      <w:start w:val="1"/>
      <w:numFmt w:val="bullet"/>
      <w:pStyle w:val="Header"/>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1A793F"/>
    <w:multiLevelType w:val="hybridMultilevel"/>
    <w:tmpl w:val="08F030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31FCD"/>
    <w:multiLevelType w:val="multilevel"/>
    <w:tmpl w:val="C1BCD09E"/>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A191B7B"/>
    <w:multiLevelType w:val="multilevel"/>
    <w:tmpl w:val="99283DCE"/>
    <w:lvl w:ilvl="0">
      <w:start w:val="1"/>
      <w:numFmt w:val="decimal"/>
      <w:lvlText w:val="Article %1."/>
      <w:lvlJc w:val="left"/>
      <w:pPr>
        <w:ind w:left="0" w:firstLine="0"/>
      </w:pPr>
      <w:rPr>
        <w:rFonts w:hint="default"/>
        <w:color w:val="auto"/>
        <w:spacing w:val="0"/>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B655734"/>
    <w:multiLevelType w:val="hybridMultilevel"/>
    <w:tmpl w:val="5DE6DA2C"/>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BF7600"/>
    <w:multiLevelType w:val="hybridMultilevel"/>
    <w:tmpl w:val="C08C3CF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76113C28"/>
    <w:multiLevelType w:val="hybridMultilevel"/>
    <w:tmpl w:val="29003296"/>
    <w:lvl w:ilvl="0" w:tplc="08090011">
      <w:start w:val="1"/>
      <w:numFmt w:val="decimal"/>
      <w:lvlText w:val="%1)"/>
      <w:lvlJc w:val="left"/>
      <w:pPr>
        <w:ind w:left="1213" w:hanging="360"/>
      </w:p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36" w15:restartNumberingAfterBreak="0">
    <w:nsid w:val="76B019A6"/>
    <w:multiLevelType w:val="hybridMultilevel"/>
    <w:tmpl w:val="6A12CF5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804611"/>
    <w:multiLevelType w:val="hybridMultilevel"/>
    <w:tmpl w:val="956CD7E8"/>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8" w15:restartNumberingAfterBreak="0">
    <w:nsid w:val="783318E1"/>
    <w:multiLevelType w:val="hybridMultilevel"/>
    <w:tmpl w:val="53E27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FA667F"/>
    <w:multiLevelType w:val="hybridMultilevel"/>
    <w:tmpl w:val="D7708F58"/>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0" w15:restartNumberingAfterBreak="0">
    <w:nsid w:val="7B634716"/>
    <w:multiLevelType w:val="hybridMultilevel"/>
    <w:tmpl w:val="8FB0E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32"/>
  </w:num>
  <w:num w:numId="3">
    <w:abstractNumId w:val="30"/>
  </w:num>
  <w:num w:numId="4">
    <w:abstractNumId w:val="20"/>
  </w:num>
  <w:num w:numId="5">
    <w:abstractNumId w:val="34"/>
  </w:num>
  <w:num w:numId="6">
    <w:abstractNumId w:val="10"/>
  </w:num>
  <w:num w:numId="7">
    <w:abstractNumId w:val="15"/>
  </w:num>
  <w:num w:numId="8">
    <w:abstractNumId w:val="4"/>
  </w:num>
  <w:num w:numId="9">
    <w:abstractNumId w:val="25"/>
    <w:lvlOverride w:ilvl="0">
      <w:startOverride w:val="1"/>
    </w:lvlOverride>
  </w:num>
  <w:num w:numId="10">
    <w:abstractNumId w:val="13"/>
  </w:num>
  <w:num w:numId="11">
    <w:abstractNumId w:val="32"/>
    <w:lvlOverride w:ilvl="0">
      <w:lvl w:ilvl="0">
        <w:start w:val="1"/>
        <w:numFmt w:val="decimal"/>
        <w:lvlText w:val="Article %1."/>
        <w:lvlJc w:val="left"/>
        <w:pPr>
          <w:ind w:left="360" w:hanging="288"/>
        </w:pPr>
        <w:rPr>
          <w:rFonts w:hint="default"/>
          <w:color w:val="auto"/>
          <w:spacing w:val="0"/>
        </w:rPr>
      </w:lvl>
    </w:lvlOverride>
    <w:lvlOverride w:ilvl="1">
      <w:lvl w:ilvl="1">
        <w:start w:val="1"/>
        <w:numFmt w:val="decimal"/>
        <w:isLgl/>
        <w:lvlText w:val="%1.%2"/>
        <w:lvlJc w:val="left"/>
        <w:pPr>
          <w:ind w:left="810" w:hanging="45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12">
    <w:abstractNumId w:val="32"/>
    <w:lvlOverride w:ilvl="0">
      <w:lvl w:ilvl="0">
        <w:start w:val="1"/>
        <w:numFmt w:val="decimal"/>
        <w:lvlText w:val="Article %1."/>
        <w:lvlJc w:val="left"/>
        <w:pPr>
          <w:ind w:left="1296" w:hanging="1296"/>
        </w:pPr>
        <w:rPr>
          <w:rFonts w:hint="default"/>
          <w:color w:val="auto"/>
          <w:spacing w:val="0"/>
        </w:rPr>
      </w:lvl>
    </w:lvlOverride>
    <w:lvlOverride w:ilvl="1">
      <w:lvl w:ilvl="1">
        <w:start w:val="1"/>
        <w:numFmt w:val="decimal"/>
        <w:isLgl/>
        <w:lvlText w:val="%1.%2"/>
        <w:lvlJc w:val="left"/>
        <w:pPr>
          <w:ind w:left="810" w:hanging="45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13">
    <w:abstractNumId w:val="35"/>
  </w:num>
  <w:num w:numId="14">
    <w:abstractNumId w:val="9"/>
  </w:num>
  <w:num w:numId="15">
    <w:abstractNumId w:val="18"/>
  </w:num>
  <w:num w:numId="16">
    <w:abstractNumId w:val="0"/>
  </w:num>
  <w:num w:numId="17">
    <w:abstractNumId w:val="19"/>
  </w:num>
  <w:num w:numId="18">
    <w:abstractNumId w:val="23"/>
  </w:num>
  <w:num w:numId="19">
    <w:abstractNumId w:val="5"/>
  </w:num>
  <w:num w:numId="20">
    <w:abstractNumId w:val="21"/>
  </w:num>
  <w:num w:numId="21">
    <w:abstractNumId w:val="6"/>
  </w:num>
  <w:num w:numId="22">
    <w:abstractNumId w:val="7"/>
  </w:num>
  <w:num w:numId="23">
    <w:abstractNumId w:val="8"/>
  </w:num>
  <w:num w:numId="24">
    <w:abstractNumId w:val="38"/>
  </w:num>
  <w:num w:numId="25">
    <w:abstractNumId w:val="22"/>
  </w:num>
  <w:num w:numId="26">
    <w:abstractNumId w:val="17"/>
  </w:num>
  <w:num w:numId="27">
    <w:abstractNumId w:val="33"/>
  </w:num>
  <w:num w:numId="28">
    <w:abstractNumId w:val="16"/>
  </w:num>
  <w:num w:numId="29">
    <w:abstractNumId w:val="36"/>
  </w:num>
  <w:num w:numId="30">
    <w:abstractNumId w:val="37"/>
  </w:num>
  <w:num w:numId="31">
    <w:abstractNumId w:val="12"/>
  </w:num>
  <w:num w:numId="32">
    <w:abstractNumId w:val="28"/>
  </w:num>
  <w:num w:numId="33">
    <w:abstractNumId w:val="14"/>
  </w:num>
  <w:num w:numId="34">
    <w:abstractNumId w:val="31"/>
  </w:num>
  <w:num w:numId="35">
    <w:abstractNumId w:val="24"/>
  </w:num>
  <w:num w:numId="3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26"/>
  </w:num>
  <w:num w:numId="3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7"/>
  </w:num>
  <w:num w:numId="43">
    <w:abstractNumId w:val="11"/>
  </w:num>
  <w:num w:numId="44">
    <w:abstractNumId w:val="2"/>
  </w:num>
  <w:num w:numId="45">
    <w:abstractNumId w:val="32"/>
  </w:num>
  <w:num w:numId="46">
    <w:abstractNumId w:val="3"/>
  </w:num>
  <w:num w:numId="47">
    <w:abstractNumId w:val="1"/>
  </w:num>
  <w:num w:numId="48">
    <w:abstractNumId w:val="3"/>
  </w:num>
  <w:num w:numId="49">
    <w:abstractNumId w:val="3"/>
  </w:num>
  <w:num w:numId="5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NZ" w:vendorID="64" w:dllVersion="6"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documentProtection w:edit="forms" w:enforcement="1" w:cryptProviderType="rsaAES" w:cryptAlgorithmClass="hash" w:cryptAlgorithmType="typeAny" w:cryptAlgorithmSid="14" w:cryptSpinCount="100000" w:hash="pWfFMmOqA5ex1l55VvJUI2LYzbkHuxNXLZbO69WYF/KevSy7/czoMQsVikrIbJf72BmMtDQ8bGGOAs8b3VJ+UQ==" w:salt="pI9vCyTIyhSitNmggx6DhA=="/>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EE"/>
    <w:rsid w:val="00000022"/>
    <w:rsid w:val="00000910"/>
    <w:rsid w:val="0000305A"/>
    <w:rsid w:val="00004D53"/>
    <w:rsid w:val="0000562F"/>
    <w:rsid w:val="00006925"/>
    <w:rsid w:val="00010E59"/>
    <w:rsid w:val="00011361"/>
    <w:rsid w:val="000152C2"/>
    <w:rsid w:val="00016D3E"/>
    <w:rsid w:val="000204A0"/>
    <w:rsid w:val="00021C9A"/>
    <w:rsid w:val="00022F25"/>
    <w:rsid w:val="00024F3B"/>
    <w:rsid w:val="00025406"/>
    <w:rsid w:val="00025528"/>
    <w:rsid w:val="0003327A"/>
    <w:rsid w:val="000334FA"/>
    <w:rsid w:val="00033B1B"/>
    <w:rsid w:val="00035E28"/>
    <w:rsid w:val="000379BD"/>
    <w:rsid w:val="000418E4"/>
    <w:rsid w:val="00043BC5"/>
    <w:rsid w:val="00043EE3"/>
    <w:rsid w:val="000440C4"/>
    <w:rsid w:val="00046093"/>
    <w:rsid w:val="000524DD"/>
    <w:rsid w:val="00056FC4"/>
    <w:rsid w:val="0005753F"/>
    <w:rsid w:val="000622F2"/>
    <w:rsid w:val="000622FC"/>
    <w:rsid w:val="00062336"/>
    <w:rsid w:val="000651A6"/>
    <w:rsid w:val="00066623"/>
    <w:rsid w:val="000705D0"/>
    <w:rsid w:val="00070D12"/>
    <w:rsid w:val="00071109"/>
    <w:rsid w:val="0007149F"/>
    <w:rsid w:val="0007258F"/>
    <w:rsid w:val="00072ED5"/>
    <w:rsid w:val="0007396F"/>
    <w:rsid w:val="00076D37"/>
    <w:rsid w:val="00077162"/>
    <w:rsid w:val="0007733E"/>
    <w:rsid w:val="00082702"/>
    <w:rsid w:val="00084C44"/>
    <w:rsid w:val="000901F6"/>
    <w:rsid w:val="00092B2B"/>
    <w:rsid w:val="000947D7"/>
    <w:rsid w:val="00094B92"/>
    <w:rsid w:val="000958C5"/>
    <w:rsid w:val="000A0131"/>
    <w:rsid w:val="000A0A65"/>
    <w:rsid w:val="000A0BD4"/>
    <w:rsid w:val="000A2667"/>
    <w:rsid w:val="000A3C72"/>
    <w:rsid w:val="000A5E20"/>
    <w:rsid w:val="000B042C"/>
    <w:rsid w:val="000B1B17"/>
    <w:rsid w:val="000B20DA"/>
    <w:rsid w:val="000B267D"/>
    <w:rsid w:val="000B3698"/>
    <w:rsid w:val="000B5159"/>
    <w:rsid w:val="000B63A7"/>
    <w:rsid w:val="000B6A68"/>
    <w:rsid w:val="000B6FFA"/>
    <w:rsid w:val="000C0659"/>
    <w:rsid w:val="000C0A99"/>
    <w:rsid w:val="000C221A"/>
    <w:rsid w:val="000C2A2D"/>
    <w:rsid w:val="000C5F0A"/>
    <w:rsid w:val="000D10FD"/>
    <w:rsid w:val="000D2058"/>
    <w:rsid w:val="000D30A8"/>
    <w:rsid w:val="000E0E55"/>
    <w:rsid w:val="000E366B"/>
    <w:rsid w:val="000E3E42"/>
    <w:rsid w:val="000E4282"/>
    <w:rsid w:val="000E5B73"/>
    <w:rsid w:val="000E603E"/>
    <w:rsid w:val="000E6AAA"/>
    <w:rsid w:val="000F0D10"/>
    <w:rsid w:val="000F2460"/>
    <w:rsid w:val="000F2764"/>
    <w:rsid w:val="000F3963"/>
    <w:rsid w:val="000F4F23"/>
    <w:rsid w:val="000F5E49"/>
    <w:rsid w:val="00100914"/>
    <w:rsid w:val="001045EF"/>
    <w:rsid w:val="00105FE2"/>
    <w:rsid w:val="001110FF"/>
    <w:rsid w:val="00111E1F"/>
    <w:rsid w:val="00111E21"/>
    <w:rsid w:val="00112130"/>
    <w:rsid w:val="0011239D"/>
    <w:rsid w:val="00113BF8"/>
    <w:rsid w:val="00113C22"/>
    <w:rsid w:val="001218BF"/>
    <w:rsid w:val="001227D1"/>
    <w:rsid w:val="001227F7"/>
    <w:rsid w:val="00124134"/>
    <w:rsid w:val="00126646"/>
    <w:rsid w:val="00130005"/>
    <w:rsid w:val="00130183"/>
    <w:rsid w:val="00133D5F"/>
    <w:rsid w:val="00135BE8"/>
    <w:rsid w:val="00135F8D"/>
    <w:rsid w:val="00141514"/>
    <w:rsid w:val="00142847"/>
    <w:rsid w:val="001447BE"/>
    <w:rsid w:val="0014591A"/>
    <w:rsid w:val="00145E31"/>
    <w:rsid w:val="00147C79"/>
    <w:rsid w:val="00152467"/>
    <w:rsid w:val="0015361D"/>
    <w:rsid w:val="00156D6F"/>
    <w:rsid w:val="00156DC1"/>
    <w:rsid w:val="00160647"/>
    <w:rsid w:val="00162C47"/>
    <w:rsid w:val="00162E0D"/>
    <w:rsid w:val="00163CC8"/>
    <w:rsid w:val="00164398"/>
    <w:rsid w:val="0016528A"/>
    <w:rsid w:val="001655D3"/>
    <w:rsid w:val="00165F08"/>
    <w:rsid w:val="0017166B"/>
    <w:rsid w:val="001752E9"/>
    <w:rsid w:val="00181096"/>
    <w:rsid w:val="00181EAE"/>
    <w:rsid w:val="001837D6"/>
    <w:rsid w:val="00186318"/>
    <w:rsid w:val="00194124"/>
    <w:rsid w:val="00194CB5"/>
    <w:rsid w:val="00195380"/>
    <w:rsid w:val="001963C3"/>
    <w:rsid w:val="00196AC0"/>
    <w:rsid w:val="001A03E5"/>
    <w:rsid w:val="001A15B1"/>
    <w:rsid w:val="001A45AD"/>
    <w:rsid w:val="001A5909"/>
    <w:rsid w:val="001B18D4"/>
    <w:rsid w:val="001B2641"/>
    <w:rsid w:val="001B2B60"/>
    <w:rsid w:val="001B2E4C"/>
    <w:rsid w:val="001B4052"/>
    <w:rsid w:val="001B4494"/>
    <w:rsid w:val="001B46D8"/>
    <w:rsid w:val="001B6C30"/>
    <w:rsid w:val="001C1ECA"/>
    <w:rsid w:val="001C202B"/>
    <w:rsid w:val="001C24A1"/>
    <w:rsid w:val="001C255D"/>
    <w:rsid w:val="001C3079"/>
    <w:rsid w:val="001C4424"/>
    <w:rsid w:val="001C739E"/>
    <w:rsid w:val="001C74B0"/>
    <w:rsid w:val="001D03FA"/>
    <w:rsid w:val="001D4047"/>
    <w:rsid w:val="001D4565"/>
    <w:rsid w:val="001D4D63"/>
    <w:rsid w:val="001D5A83"/>
    <w:rsid w:val="001D5E69"/>
    <w:rsid w:val="001D5FF9"/>
    <w:rsid w:val="001D6741"/>
    <w:rsid w:val="001D7879"/>
    <w:rsid w:val="001D79E6"/>
    <w:rsid w:val="001E0154"/>
    <w:rsid w:val="001E0707"/>
    <w:rsid w:val="001E1299"/>
    <w:rsid w:val="001E6089"/>
    <w:rsid w:val="001E60DB"/>
    <w:rsid w:val="001E6662"/>
    <w:rsid w:val="001F020C"/>
    <w:rsid w:val="001F194B"/>
    <w:rsid w:val="001F6D0E"/>
    <w:rsid w:val="001F75A0"/>
    <w:rsid w:val="001F784E"/>
    <w:rsid w:val="001F7D75"/>
    <w:rsid w:val="0020120F"/>
    <w:rsid w:val="00202DB6"/>
    <w:rsid w:val="002034FB"/>
    <w:rsid w:val="00205589"/>
    <w:rsid w:val="00206D24"/>
    <w:rsid w:val="00207BE6"/>
    <w:rsid w:val="00211648"/>
    <w:rsid w:val="002137D2"/>
    <w:rsid w:val="00215F1D"/>
    <w:rsid w:val="0021604B"/>
    <w:rsid w:val="0021685C"/>
    <w:rsid w:val="00220D99"/>
    <w:rsid w:val="00221B0B"/>
    <w:rsid w:val="00221C05"/>
    <w:rsid w:val="00223E1E"/>
    <w:rsid w:val="00225171"/>
    <w:rsid w:val="002301B6"/>
    <w:rsid w:val="00231654"/>
    <w:rsid w:val="0023278D"/>
    <w:rsid w:val="00232E97"/>
    <w:rsid w:val="00233E5B"/>
    <w:rsid w:val="002341C9"/>
    <w:rsid w:val="002359C1"/>
    <w:rsid w:val="00235FB4"/>
    <w:rsid w:val="00235FCF"/>
    <w:rsid w:val="00236322"/>
    <w:rsid w:val="00237A41"/>
    <w:rsid w:val="00237CA9"/>
    <w:rsid w:val="0024141F"/>
    <w:rsid w:val="002416FE"/>
    <w:rsid w:val="00242698"/>
    <w:rsid w:val="00244083"/>
    <w:rsid w:val="0024430E"/>
    <w:rsid w:val="0024514B"/>
    <w:rsid w:val="00246820"/>
    <w:rsid w:val="00247466"/>
    <w:rsid w:val="00252999"/>
    <w:rsid w:val="00255142"/>
    <w:rsid w:val="00255597"/>
    <w:rsid w:val="002558EF"/>
    <w:rsid w:val="00261344"/>
    <w:rsid w:val="00261627"/>
    <w:rsid w:val="00261E44"/>
    <w:rsid w:val="00262C0D"/>
    <w:rsid w:val="0026323F"/>
    <w:rsid w:val="00267AF9"/>
    <w:rsid w:val="00270B3F"/>
    <w:rsid w:val="00270E8E"/>
    <w:rsid w:val="00272D43"/>
    <w:rsid w:val="0027384A"/>
    <w:rsid w:val="0027402F"/>
    <w:rsid w:val="002745E7"/>
    <w:rsid w:val="00275949"/>
    <w:rsid w:val="00282A64"/>
    <w:rsid w:val="00284734"/>
    <w:rsid w:val="00285268"/>
    <w:rsid w:val="0028590E"/>
    <w:rsid w:val="002864EB"/>
    <w:rsid w:val="0029242D"/>
    <w:rsid w:val="002925A2"/>
    <w:rsid w:val="00292783"/>
    <w:rsid w:val="002948CD"/>
    <w:rsid w:val="00295F75"/>
    <w:rsid w:val="002A01B4"/>
    <w:rsid w:val="002A04A9"/>
    <w:rsid w:val="002A0D4F"/>
    <w:rsid w:val="002A1146"/>
    <w:rsid w:val="002A2029"/>
    <w:rsid w:val="002A325F"/>
    <w:rsid w:val="002A4F94"/>
    <w:rsid w:val="002A5D3D"/>
    <w:rsid w:val="002A679F"/>
    <w:rsid w:val="002A74E1"/>
    <w:rsid w:val="002B0B94"/>
    <w:rsid w:val="002B201C"/>
    <w:rsid w:val="002B3794"/>
    <w:rsid w:val="002B7F97"/>
    <w:rsid w:val="002C070D"/>
    <w:rsid w:val="002C0A93"/>
    <w:rsid w:val="002C2675"/>
    <w:rsid w:val="002C3CCD"/>
    <w:rsid w:val="002C491C"/>
    <w:rsid w:val="002C4E57"/>
    <w:rsid w:val="002C6DCE"/>
    <w:rsid w:val="002C75F2"/>
    <w:rsid w:val="002C7740"/>
    <w:rsid w:val="002D19C9"/>
    <w:rsid w:val="002D1AFB"/>
    <w:rsid w:val="002D3646"/>
    <w:rsid w:val="002D36CC"/>
    <w:rsid w:val="002D5876"/>
    <w:rsid w:val="002E1938"/>
    <w:rsid w:val="002E1E2F"/>
    <w:rsid w:val="002E400C"/>
    <w:rsid w:val="002E6448"/>
    <w:rsid w:val="002E75AD"/>
    <w:rsid w:val="002E7D2B"/>
    <w:rsid w:val="002F0100"/>
    <w:rsid w:val="002F1DAB"/>
    <w:rsid w:val="002F2EF0"/>
    <w:rsid w:val="002F3D59"/>
    <w:rsid w:val="002F3E52"/>
    <w:rsid w:val="002F4A80"/>
    <w:rsid w:val="002F7E26"/>
    <w:rsid w:val="00303BA1"/>
    <w:rsid w:val="00307350"/>
    <w:rsid w:val="00310552"/>
    <w:rsid w:val="00312065"/>
    <w:rsid w:val="00313C21"/>
    <w:rsid w:val="003140C9"/>
    <w:rsid w:val="00315271"/>
    <w:rsid w:val="003178AC"/>
    <w:rsid w:val="00317CC9"/>
    <w:rsid w:val="003205F2"/>
    <w:rsid w:val="003207AA"/>
    <w:rsid w:val="0032433A"/>
    <w:rsid w:val="00324D65"/>
    <w:rsid w:val="00325D2F"/>
    <w:rsid w:val="00326E51"/>
    <w:rsid w:val="0032710E"/>
    <w:rsid w:val="00327193"/>
    <w:rsid w:val="00327C7C"/>
    <w:rsid w:val="00327F99"/>
    <w:rsid w:val="0033075A"/>
    <w:rsid w:val="00332DEF"/>
    <w:rsid w:val="00337318"/>
    <w:rsid w:val="00337B06"/>
    <w:rsid w:val="00341895"/>
    <w:rsid w:val="00343CB4"/>
    <w:rsid w:val="00345B20"/>
    <w:rsid w:val="00345BBF"/>
    <w:rsid w:val="00346CF6"/>
    <w:rsid w:val="00351826"/>
    <w:rsid w:val="00351F07"/>
    <w:rsid w:val="00353E3B"/>
    <w:rsid w:val="0035501F"/>
    <w:rsid w:val="003553F1"/>
    <w:rsid w:val="00356815"/>
    <w:rsid w:val="00357299"/>
    <w:rsid w:val="00360EAF"/>
    <w:rsid w:val="00363FF4"/>
    <w:rsid w:val="00364F6B"/>
    <w:rsid w:val="00365593"/>
    <w:rsid w:val="00366394"/>
    <w:rsid w:val="00375547"/>
    <w:rsid w:val="00375791"/>
    <w:rsid w:val="00376761"/>
    <w:rsid w:val="003778B0"/>
    <w:rsid w:val="00381A76"/>
    <w:rsid w:val="003841C0"/>
    <w:rsid w:val="00385EE9"/>
    <w:rsid w:val="00386D16"/>
    <w:rsid w:val="00387DB6"/>
    <w:rsid w:val="003932CA"/>
    <w:rsid w:val="0039449B"/>
    <w:rsid w:val="003961B3"/>
    <w:rsid w:val="003971B2"/>
    <w:rsid w:val="003A0B98"/>
    <w:rsid w:val="003A3425"/>
    <w:rsid w:val="003A573A"/>
    <w:rsid w:val="003A6448"/>
    <w:rsid w:val="003A6CDB"/>
    <w:rsid w:val="003B188A"/>
    <w:rsid w:val="003B2C2D"/>
    <w:rsid w:val="003B31E8"/>
    <w:rsid w:val="003B3B1D"/>
    <w:rsid w:val="003B422F"/>
    <w:rsid w:val="003B55D5"/>
    <w:rsid w:val="003B5A96"/>
    <w:rsid w:val="003B6DE5"/>
    <w:rsid w:val="003B7B52"/>
    <w:rsid w:val="003C25B0"/>
    <w:rsid w:val="003C2EA2"/>
    <w:rsid w:val="003C5745"/>
    <w:rsid w:val="003C60E2"/>
    <w:rsid w:val="003C6A23"/>
    <w:rsid w:val="003D0C9A"/>
    <w:rsid w:val="003D5392"/>
    <w:rsid w:val="003D747E"/>
    <w:rsid w:val="003E1677"/>
    <w:rsid w:val="003E180D"/>
    <w:rsid w:val="003E1B09"/>
    <w:rsid w:val="003E27FB"/>
    <w:rsid w:val="003E2811"/>
    <w:rsid w:val="003E3A1C"/>
    <w:rsid w:val="003E6A48"/>
    <w:rsid w:val="003F0179"/>
    <w:rsid w:val="003F126B"/>
    <w:rsid w:val="003F1CF3"/>
    <w:rsid w:val="003F2DD4"/>
    <w:rsid w:val="003F2E84"/>
    <w:rsid w:val="003F5522"/>
    <w:rsid w:val="003F5BC4"/>
    <w:rsid w:val="003F7023"/>
    <w:rsid w:val="00400466"/>
    <w:rsid w:val="00401101"/>
    <w:rsid w:val="00402ACC"/>
    <w:rsid w:val="004038E0"/>
    <w:rsid w:val="004042A1"/>
    <w:rsid w:val="00404A69"/>
    <w:rsid w:val="004056AA"/>
    <w:rsid w:val="00405C51"/>
    <w:rsid w:val="0040628B"/>
    <w:rsid w:val="00407525"/>
    <w:rsid w:val="004078CA"/>
    <w:rsid w:val="00410C3F"/>
    <w:rsid w:val="00410FC4"/>
    <w:rsid w:val="00411CA0"/>
    <w:rsid w:val="00412578"/>
    <w:rsid w:val="004125EB"/>
    <w:rsid w:val="00414044"/>
    <w:rsid w:val="00415CB2"/>
    <w:rsid w:val="00416213"/>
    <w:rsid w:val="00421CCF"/>
    <w:rsid w:val="00421E39"/>
    <w:rsid w:val="00423546"/>
    <w:rsid w:val="00423551"/>
    <w:rsid w:val="004263CE"/>
    <w:rsid w:val="00426B41"/>
    <w:rsid w:val="00431AD3"/>
    <w:rsid w:val="00432146"/>
    <w:rsid w:val="004328DA"/>
    <w:rsid w:val="004330F9"/>
    <w:rsid w:val="0043317E"/>
    <w:rsid w:val="00433DF3"/>
    <w:rsid w:val="00434247"/>
    <w:rsid w:val="00435D63"/>
    <w:rsid w:val="00436C7D"/>
    <w:rsid w:val="00437545"/>
    <w:rsid w:val="0043770D"/>
    <w:rsid w:val="00441341"/>
    <w:rsid w:val="00442D30"/>
    <w:rsid w:val="004467CA"/>
    <w:rsid w:val="0044799D"/>
    <w:rsid w:val="00451C19"/>
    <w:rsid w:val="00452F99"/>
    <w:rsid w:val="004530BD"/>
    <w:rsid w:val="00453FC9"/>
    <w:rsid w:val="004630F2"/>
    <w:rsid w:val="0046388F"/>
    <w:rsid w:val="00465564"/>
    <w:rsid w:val="00472053"/>
    <w:rsid w:val="004727DD"/>
    <w:rsid w:val="004731B3"/>
    <w:rsid w:val="004745DD"/>
    <w:rsid w:val="00474ABA"/>
    <w:rsid w:val="004756EE"/>
    <w:rsid w:val="0047783C"/>
    <w:rsid w:val="00480EB1"/>
    <w:rsid w:val="004810A2"/>
    <w:rsid w:val="004811F2"/>
    <w:rsid w:val="004815B1"/>
    <w:rsid w:val="00481C27"/>
    <w:rsid w:val="004866C1"/>
    <w:rsid w:val="0049048E"/>
    <w:rsid w:val="00491020"/>
    <w:rsid w:val="00491876"/>
    <w:rsid w:val="00493EE3"/>
    <w:rsid w:val="0049447D"/>
    <w:rsid w:val="00494D5C"/>
    <w:rsid w:val="004977E2"/>
    <w:rsid w:val="004A0086"/>
    <w:rsid w:val="004A00EE"/>
    <w:rsid w:val="004A2B2C"/>
    <w:rsid w:val="004A31F9"/>
    <w:rsid w:val="004A360D"/>
    <w:rsid w:val="004A3D2C"/>
    <w:rsid w:val="004A4CD1"/>
    <w:rsid w:val="004A5201"/>
    <w:rsid w:val="004A70EA"/>
    <w:rsid w:val="004A7395"/>
    <w:rsid w:val="004A739B"/>
    <w:rsid w:val="004A7F96"/>
    <w:rsid w:val="004B27DA"/>
    <w:rsid w:val="004B49DD"/>
    <w:rsid w:val="004B50F6"/>
    <w:rsid w:val="004B5579"/>
    <w:rsid w:val="004B59D3"/>
    <w:rsid w:val="004B6953"/>
    <w:rsid w:val="004B6B14"/>
    <w:rsid w:val="004C002F"/>
    <w:rsid w:val="004C0B4B"/>
    <w:rsid w:val="004C1004"/>
    <w:rsid w:val="004C3322"/>
    <w:rsid w:val="004C33CA"/>
    <w:rsid w:val="004C6088"/>
    <w:rsid w:val="004C7EF7"/>
    <w:rsid w:val="004D0690"/>
    <w:rsid w:val="004D2271"/>
    <w:rsid w:val="004D244F"/>
    <w:rsid w:val="004D2889"/>
    <w:rsid w:val="004D48A4"/>
    <w:rsid w:val="004D4F80"/>
    <w:rsid w:val="004D56CB"/>
    <w:rsid w:val="004D618C"/>
    <w:rsid w:val="004E0805"/>
    <w:rsid w:val="004E0B01"/>
    <w:rsid w:val="004E1A7E"/>
    <w:rsid w:val="004E285D"/>
    <w:rsid w:val="004E31A5"/>
    <w:rsid w:val="004E3567"/>
    <w:rsid w:val="004E4EB0"/>
    <w:rsid w:val="004E604E"/>
    <w:rsid w:val="004E786A"/>
    <w:rsid w:val="004F231E"/>
    <w:rsid w:val="004F2F66"/>
    <w:rsid w:val="004F302C"/>
    <w:rsid w:val="004F55A8"/>
    <w:rsid w:val="0050153D"/>
    <w:rsid w:val="005016C6"/>
    <w:rsid w:val="0050232F"/>
    <w:rsid w:val="0050279C"/>
    <w:rsid w:val="00502D85"/>
    <w:rsid w:val="00504470"/>
    <w:rsid w:val="005072EE"/>
    <w:rsid w:val="0051103B"/>
    <w:rsid w:val="0051605E"/>
    <w:rsid w:val="00517D3A"/>
    <w:rsid w:val="00517E65"/>
    <w:rsid w:val="005201ED"/>
    <w:rsid w:val="0052024E"/>
    <w:rsid w:val="00521D09"/>
    <w:rsid w:val="00523855"/>
    <w:rsid w:val="005246DA"/>
    <w:rsid w:val="0052639A"/>
    <w:rsid w:val="005266F7"/>
    <w:rsid w:val="00526D35"/>
    <w:rsid w:val="00531605"/>
    <w:rsid w:val="00531F85"/>
    <w:rsid w:val="00532CE7"/>
    <w:rsid w:val="0053380A"/>
    <w:rsid w:val="0053394A"/>
    <w:rsid w:val="00533FF6"/>
    <w:rsid w:val="0053536B"/>
    <w:rsid w:val="005357AC"/>
    <w:rsid w:val="00537658"/>
    <w:rsid w:val="00540E7D"/>
    <w:rsid w:val="00543ADD"/>
    <w:rsid w:val="00544034"/>
    <w:rsid w:val="00545934"/>
    <w:rsid w:val="00546E05"/>
    <w:rsid w:val="00550D58"/>
    <w:rsid w:val="00551B92"/>
    <w:rsid w:val="00551F6C"/>
    <w:rsid w:val="0055289D"/>
    <w:rsid w:val="00552A25"/>
    <w:rsid w:val="005541FF"/>
    <w:rsid w:val="005559FA"/>
    <w:rsid w:val="00560CBB"/>
    <w:rsid w:val="005610EF"/>
    <w:rsid w:val="00561BD4"/>
    <w:rsid w:val="00563A85"/>
    <w:rsid w:val="0056400A"/>
    <w:rsid w:val="00566E68"/>
    <w:rsid w:val="0057060E"/>
    <w:rsid w:val="00570803"/>
    <w:rsid w:val="0057135D"/>
    <w:rsid w:val="00572814"/>
    <w:rsid w:val="00576C68"/>
    <w:rsid w:val="00577588"/>
    <w:rsid w:val="005804A4"/>
    <w:rsid w:val="005808F9"/>
    <w:rsid w:val="00580932"/>
    <w:rsid w:val="005828E2"/>
    <w:rsid w:val="00583699"/>
    <w:rsid w:val="00583B8F"/>
    <w:rsid w:val="00590128"/>
    <w:rsid w:val="00590482"/>
    <w:rsid w:val="0059286E"/>
    <w:rsid w:val="00592F99"/>
    <w:rsid w:val="00593B51"/>
    <w:rsid w:val="00594315"/>
    <w:rsid w:val="005966F0"/>
    <w:rsid w:val="005A007C"/>
    <w:rsid w:val="005A00C8"/>
    <w:rsid w:val="005A03DE"/>
    <w:rsid w:val="005A2A39"/>
    <w:rsid w:val="005A35E0"/>
    <w:rsid w:val="005A45BA"/>
    <w:rsid w:val="005A713A"/>
    <w:rsid w:val="005A7FF2"/>
    <w:rsid w:val="005B05E1"/>
    <w:rsid w:val="005B1766"/>
    <w:rsid w:val="005B3907"/>
    <w:rsid w:val="005B5FBE"/>
    <w:rsid w:val="005C08ED"/>
    <w:rsid w:val="005C234F"/>
    <w:rsid w:val="005C29CF"/>
    <w:rsid w:val="005C64D9"/>
    <w:rsid w:val="005C6847"/>
    <w:rsid w:val="005D1A3D"/>
    <w:rsid w:val="005D2823"/>
    <w:rsid w:val="005D3C97"/>
    <w:rsid w:val="005D43A2"/>
    <w:rsid w:val="005D7C37"/>
    <w:rsid w:val="005E14C0"/>
    <w:rsid w:val="005E16BA"/>
    <w:rsid w:val="005E33AE"/>
    <w:rsid w:val="005E3912"/>
    <w:rsid w:val="005E44E3"/>
    <w:rsid w:val="005E52CD"/>
    <w:rsid w:val="005E5303"/>
    <w:rsid w:val="005E63B9"/>
    <w:rsid w:val="005E6AB7"/>
    <w:rsid w:val="005E795A"/>
    <w:rsid w:val="005F1EB6"/>
    <w:rsid w:val="005F3351"/>
    <w:rsid w:val="005F5E50"/>
    <w:rsid w:val="005F6D08"/>
    <w:rsid w:val="00600975"/>
    <w:rsid w:val="00601153"/>
    <w:rsid w:val="006012E4"/>
    <w:rsid w:val="00601357"/>
    <w:rsid w:val="0060163F"/>
    <w:rsid w:val="0060172C"/>
    <w:rsid w:val="00606628"/>
    <w:rsid w:val="00607C41"/>
    <w:rsid w:val="006103E3"/>
    <w:rsid w:val="00610B61"/>
    <w:rsid w:val="00611C6A"/>
    <w:rsid w:val="00611C84"/>
    <w:rsid w:val="00613005"/>
    <w:rsid w:val="00615412"/>
    <w:rsid w:val="00615692"/>
    <w:rsid w:val="00615FB5"/>
    <w:rsid w:val="006166D8"/>
    <w:rsid w:val="00616F20"/>
    <w:rsid w:val="00622B53"/>
    <w:rsid w:val="006235FC"/>
    <w:rsid w:val="00625207"/>
    <w:rsid w:val="00627D67"/>
    <w:rsid w:val="00631DA4"/>
    <w:rsid w:val="00633052"/>
    <w:rsid w:val="00633102"/>
    <w:rsid w:val="006359CC"/>
    <w:rsid w:val="006360B7"/>
    <w:rsid w:val="00637AAC"/>
    <w:rsid w:val="00637F04"/>
    <w:rsid w:val="006402D4"/>
    <w:rsid w:val="00644859"/>
    <w:rsid w:val="006505AF"/>
    <w:rsid w:val="00650AEB"/>
    <w:rsid w:val="00652443"/>
    <w:rsid w:val="0065309B"/>
    <w:rsid w:val="006531F0"/>
    <w:rsid w:val="00654768"/>
    <w:rsid w:val="0065487E"/>
    <w:rsid w:val="006559F3"/>
    <w:rsid w:val="00656B92"/>
    <w:rsid w:val="00657858"/>
    <w:rsid w:val="00663ECD"/>
    <w:rsid w:val="0066527D"/>
    <w:rsid w:val="0066549E"/>
    <w:rsid w:val="00665BBA"/>
    <w:rsid w:val="00665CD3"/>
    <w:rsid w:val="006675FC"/>
    <w:rsid w:val="006730B9"/>
    <w:rsid w:val="00674A03"/>
    <w:rsid w:val="00676A34"/>
    <w:rsid w:val="00676E3B"/>
    <w:rsid w:val="00680E46"/>
    <w:rsid w:val="00683A75"/>
    <w:rsid w:val="00683F16"/>
    <w:rsid w:val="00684E1D"/>
    <w:rsid w:val="006931D1"/>
    <w:rsid w:val="006932C7"/>
    <w:rsid w:val="0069718F"/>
    <w:rsid w:val="0069768E"/>
    <w:rsid w:val="006A480F"/>
    <w:rsid w:val="006A4D94"/>
    <w:rsid w:val="006A4E6F"/>
    <w:rsid w:val="006A538D"/>
    <w:rsid w:val="006A76C6"/>
    <w:rsid w:val="006A76DB"/>
    <w:rsid w:val="006B10D0"/>
    <w:rsid w:val="006B1D1D"/>
    <w:rsid w:val="006B21A7"/>
    <w:rsid w:val="006B3537"/>
    <w:rsid w:val="006B42CA"/>
    <w:rsid w:val="006B47B2"/>
    <w:rsid w:val="006B491A"/>
    <w:rsid w:val="006B7356"/>
    <w:rsid w:val="006C4098"/>
    <w:rsid w:val="006C4911"/>
    <w:rsid w:val="006C4BD8"/>
    <w:rsid w:val="006C52D7"/>
    <w:rsid w:val="006C5DD5"/>
    <w:rsid w:val="006C7F1A"/>
    <w:rsid w:val="006D0827"/>
    <w:rsid w:val="006D101F"/>
    <w:rsid w:val="006D186E"/>
    <w:rsid w:val="006D2A70"/>
    <w:rsid w:val="006D3D2D"/>
    <w:rsid w:val="006D610E"/>
    <w:rsid w:val="006D616F"/>
    <w:rsid w:val="006D6BD9"/>
    <w:rsid w:val="006D7A35"/>
    <w:rsid w:val="006E0BDC"/>
    <w:rsid w:val="006E3072"/>
    <w:rsid w:val="006E7A29"/>
    <w:rsid w:val="006E7A3D"/>
    <w:rsid w:val="006F3537"/>
    <w:rsid w:val="006F360E"/>
    <w:rsid w:val="006F4690"/>
    <w:rsid w:val="006F6082"/>
    <w:rsid w:val="006F6CB9"/>
    <w:rsid w:val="00700582"/>
    <w:rsid w:val="0070094E"/>
    <w:rsid w:val="00701A1C"/>
    <w:rsid w:val="00702C3B"/>
    <w:rsid w:val="007039FB"/>
    <w:rsid w:val="00703ECA"/>
    <w:rsid w:val="007044F7"/>
    <w:rsid w:val="00704E1A"/>
    <w:rsid w:val="00706756"/>
    <w:rsid w:val="0070701E"/>
    <w:rsid w:val="00711255"/>
    <w:rsid w:val="00712274"/>
    <w:rsid w:val="007141A9"/>
    <w:rsid w:val="0071483E"/>
    <w:rsid w:val="00716C40"/>
    <w:rsid w:val="00721AB3"/>
    <w:rsid w:val="00721F0F"/>
    <w:rsid w:val="00724C6E"/>
    <w:rsid w:val="00726A5D"/>
    <w:rsid w:val="00726EB8"/>
    <w:rsid w:val="007272F2"/>
    <w:rsid w:val="007326EB"/>
    <w:rsid w:val="00732D69"/>
    <w:rsid w:val="00733286"/>
    <w:rsid w:val="007339AD"/>
    <w:rsid w:val="0073419E"/>
    <w:rsid w:val="00734749"/>
    <w:rsid w:val="007364A3"/>
    <w:rsid w:val="007405D1"/>
    <w:rsid w:val="00741759"/>
    <w:rsid w:val="00744DB2"/>
    <w:rsid w:val="007454D2"/>
    <w:rsid w:val="00747490"/>
    <w:rsid w:val="0075248A"/>
    <w:rsid w:val="00754937"/>
    <w:rsid w:val="00755A42"/>
    <w:rsid w:val="00755CDF"/>
    <w:rsid w:val="00761B33"/>
    <w:rsid w:val="00764582"/>
    <w:rsid w:val="00765E1E"/>
    <w:rsid w:val="007702C9"/>
    <w:rsid w:val="007705B4"/>
    <w:rsid w:val="00774467"/>
    <w:rsid w:val="0077487B"/>
    <w:rsid w:val="00774DF6"/>
    <w:rsid w:val="00775F21"/>
    <w:rsid w:val="00776AD7"/>
    <w:rsid w:val="0077794C"/>
    <w:rsid w:val="00781FC0"/>
    <w:rsid w:val="00784ADE"/>
    <w:rsid w:val="00785ACA"/>
    <w:rsid w:val="00785C42"/>
    <w:rsid w:val="00785DD2"/>
    <w:rsid w:val="0078667D"/>
    <w:rsid w:val="0078671A"/>
    <w:rsid w:val="0078743D"/>
    <w:rsid w:val="007908E3"/>
    <w:rsid w:val="00790A9D"/>
    <w:rsid w:val="00790C80"/>
    <w:rsid w:val="0079354D"/>
    <w:rsid w:val="0079464E"/>
    <w:rsid w:val="00794ECF"/>
    <w:rsid w:val="007A2741"/>
    <w:rsid w:val="007A2D70"/>
    <w:rsid w:val="007A4904"/>
    <w:rsid w:val="007A5F16"/>
    <w:rsid w:val="007A685E"/>
    <w:rsid w:val="007A6A65"/>
    <w:rsid w:val="007A7035"/>
    <w:rsid w:val="007A79F1"/>
    <w:rsid w:val="007B298D"/>
    <w:rsid w:val="007B427C"/>
    <w:rsid w:val="007B4595"/>
    <w:rsid w:val="007B6A2B"/>
    <w:rsid w:val="007B78E5"/>
    <w:rsid w:val="007B79C3"/>
    <w:rsid w:val="007B7DD3"/>
    <w:rsid w:val="007C04C1"/>
    <w:rsid w:val="007C0FC1"/>
    <w:rsid w:val="007C1D34"/>
    <w:rsid w:val="007C220B"/>
    <w:rsid w:val="007C25AF"/>
    <w:rsid w:val="007C4467"/>
    <w:rsid w:val="007C48C9"/>
    <w:rsid w:val="007C5AFB"/>
    <w:rsid w:val="007C64C4"/>
    <w:rsid w:val="007C6B35"/>
    <w:rsid w:val="007D0059"/>
    <w:rsid w:val="007D1044"/>
    <w:rsid w:val="007D5FF4"/>
    <w:rsid w:val="007E1F9F"/>
    <w:rsid w:val="007E2D08"/>
    <w:rsid w:val="007E3242"/>
    <w:rsid w:val="007E33C7"/>
    <w:rsid w:val="007E38D7"/>
    <w:rsid w:val="007E46B2"/>
    <w:rsid w:val="007E6199"/>
    <w:rsid w:val="007E66C6"/>
    <w:rsid w:val="007E68AD"/>
    <w:rsid w:val="007F2392"/>
    <w:rsid w:val="007F5284"/>
    <w:rsid w:val="008043BD"/>
    <w:rsid w:val="008054FE"/>
    <w:rsid w:val="00805E95"/>
    <w:rsid w:val="00806503"/>
    <w:rsid w:val="008066DF"/>
    <w:rsid w:val="00810010"/>
    <w:rsid w:val="0081075B"/>
    <w:rsid w:val="008108CC"/>
    <w:rsid w:val="00810B12"/>
    <w:rsid w:val="00811D17"/>
    <w:rsid w:val="00812059"/>
    <w:rsid w:val="008130ED"/>
    <w:rsid w:val="0081498A"/>
    <w:rsid w:val="0081564F"/>
    <w:rsid w:val="00817D71"/>
    <w:rsid w:val="0082067D"/>
    <w:rsid w:val="00821F9C"/>
    <w:rsid w:val="00822647"/>
    <w:rsid w:val="00824518"/>
    <w:rsid w:val="0082689C"/>
    <w:rsid w:val="00826A23"/>
    <w:rsid w:val="008317BB"/>
    <w:rsid w:val="008327B0"/>
    <w:rsid w:val="00832F6F"/>
    <w:rsid w:val="008405F5"/>
    <w:rsid w:val="00843D82"/>
    <w:rsid w:val="00843EAB"/>
    <w:rsid w:val="0084493B"/>
    <w:rsid w:val="008458B3"/>
    <w:rsid w:val="00847DD4"/>
    <w:rsid w:val="0085015D"/>
    <w:rsid w:val="00850B97"/>
    <w:rsid w:val="00853F35"/>
    <w:rsid w:val="00853FC2"/>
    <w:rsid w:val="00854120"/>
    <w:rsid w:val="00854BA2"/>
    <w:rsid w:val="00854F19"/>
    <w:rsid w:val="00855C92"/>
    <w:rsid w:val="00856944"/>
    <w:rsid w:val="00857C7B"/>
    <w:rsid w:val="00862394"/>
    <w:rsid w:val="0086297D"/>
    <w:rsid w:val="00865EE9"/>
    <w:rsid w:val="00867404"/>
    <w:rsid w:val="008708DE"/>
    <w:rsid w:val="00871C21"/>
    <w:rsid w:val="008722FD"/>
    <w:rsid w:val="0087610B"/>
    <w:rsid w:val="00877EAD"/>
    <w:rsid w:val="008819EB"/>
    <w:rsid w:val="0088365E"/>
    <w:rsid w:val="008850A6"/>
    <w:rsid w:val="008865BA"/>
    <w:rsid w:val="008869EB"/>
    <w:rsid w:val="00886BA5"/>
    <w:rsid w:val="00886EBE"/>
    <w:rsid w:val="00887505"/>
    <w:rsid w:val="00890E4A"/>
    <w:rsid w:val="0089389E"/>
    <w:rsid w:val="00896B8C"/>
    <w:rsid w:val="008977A2"/>
    <w:rsid w:val="008A0A0A"/>
    <w:rsid w:val="008A0F67"/>
    <w:rsid w:val="008A217B"/>
    <w:rsid w:val="008A30CD"/>
    <w:rsid w:val="008A3B51"/>
    <w:rsid w:val="008A479D"/>
    <w:rsid w:val="008A49A6"/>
    <w:rsid w:val="008A69C0"/>
    <w:rsid w:val="008A7B76"/>
    <w:rsid w:val="008A7B99"/>
    <w:rsid w:val="008B00DB"/>
    <w:rsid w:val="008B0549"/>
    <w:rsid w:val="008B3CCB"/>
    <w:rsid w:val="008B492E"/>
    <w:rsid w:val="008B557D"/>
    <w:rsid w:val="008B77AC"/>
    <w:rsid w:val="008B7888"/>
    <w:rsid w:val="008C2092"/>
    <w:rsid w:val="008C2615"/>
    <w:rsid w:val="008C2625"/>
    <w:rsid w:val="008C3730"/>
    <w:rsid w:val="008C3772"/>
    <w:rsid w:val="008C3942"/>
    <w:rsid w:val="008C520E"/>
    <w:rsid w:val="008C577F"/>
    <w:rsid w:val="008C6753"/>
    <w:rsid w:val="008C7601"/>
    <w:rsid w:val="008D0094"/>
    <w:rsid w:val="008D063A"/>
    <w:rsid w:val="008D08E7"/>
    <w:rsid w:val="008D09DD"/>
    <w:rsid w:val="008D19AB"/>
    <w:rsid w:val="008D2C1D"/>
    <w:rsid w:val="008D412C"/>
    <w:rsid w:val="008D6738"/>
    <w:rsid w:val="008D7525"/>
    <w:rsid w:val="008E2CB2"/>
    <w:rsid w:val="008E46EB"/>
    <w:rsid w:val="008E5CA3"/>
    <w:rsid w:val="008E7D80"/>
    <w:rsid w:val="008F2F8B"/>
    <w:rsid w:val="008F421E"/>
    <w:rsid w:val="008F5341"/>
    <w:rsid w:val="008F6715"/>
    <w:rsid w:val="008F6E4D"/>
    <w:rsid w:val="008F7A25"/>
    <w:rsid w:val="008F7ED3"/>
    <w:rsid w:val="009010A8"/>
    <w:rsid w:val="00902089"/>
    <w:rsid w:val="00903349"/>
    <w:rsid w:val="0090370C"/>
    <w:rsid w:val="009037B1"/>
    <w:rsid w:val="009038EB"/>
    <w:rsid w:val="00905D68"/>
    <w:rsid w:val="00907B6E"/>
    <w:rsid w:val="0091069E"/>
    <w:rsid w:val="0091267D"/>
    <w:rsid w:val="0091297A"/>
    <w:rsid w:val="00912CB2"/>
    <w:rsid w:val="009137E0"/>
    <w:rsid w:val="00914A10"/>
    <w:rsid w:val="00916327"/>
    <w:rsid w:val="009206EF"/>
    <w:rsid w:val="00920B8D"/>
    <w:rsid w:val="00922C61"/>
    <w:rsid w:val="009367EE"/>
    <w:rsid w:val="00936892"/>
    <w:rsid w:val="00936FE6"/>
    <w:rsid w:val="009370C3"/>
    <w:rsid w:val="00937377"/>
    <w:rsid w:val="009416D6"/>
    <w:rsid w:val="009422DF"/>
    <w:rsid w:val="00942A13"/>
    <w:rsid w:val="00943548"/>
    <w:rsid w:val="0094625C"/>
    <w:rsid w:val="00946A9E"/>
    <w:rsid w:val="009575EE"/>
    <w:rsid w:val="0096020C"/>
    <w:rsid w:val="00961B51"/>
    <w:rsid w:val="00962359"/>
    <w:rsid w:val="00970668"/>
    <w:rsid w:val="00970992"/>
    <w:rsid w:val="009717CC"/>
    <w:rsid w:val="00973F2F"/>
    <w:rsid w:val="00975079"/>
    <w:rsid w:val="00975A8C"/>
    <w:rsid w:val="00977877"/>
    <w:rsid w:val="0098203F"/>
    <w:rsid w:val="009834D9"/>
    <w:rsid w:val="00983F9A"/>
    <w:rsid w:val="009860E9"/>
    <w:rsid w:val="00986540"/>
    <w:rsid w:val="00986A21"/>
    <w:rsid w:val="00987712"/>
    <w:rsid w:val="009879B9"/>
    <w:rsid w:val="00990ED0"/>
    <w:rsid w:val="00992BE6"/>
    <w:rsid w:val="00993BFD"/>
    <w:rsid w:val="00994490"/>
    <w:rsid w:val="0099461C"/>
    <w:rsid w:val="0099462A"/>
    <w:rsid w:val="00994F48"/>
    <w:rsid w:val="009950D0"/>
    <w:rsid w:val="0099606A"/>
    <w:rsid w:val="009A3D83"/>
    <w:rsid w:val="009A52A6"/>
    <w:rsid w:val="009A5567"/>
    <w:rsid w:val="009A636F"/>
    <w:rsid w:val="009A780A"/>
    <w:rsid w:val="009B0802"/>
    <w:rsid w:val="009B0BD4"/>
    <w:rsid w:val="009B0F83"/>
    <w:rsid w:val="009B25CB"/>
    <w:rsid w:val="009B322A"/>
    <w:rsid w:val="009B6234"/>
    <w:rsid w:val="009B6536"/>
    <w:rsid w:val="009B7C4F"/>
    <w:rsid w:val="009C05A1"/>
    <w:rsid w:val="009C0FCD"/>
    <w:rsid w:val="009C11DA"/>
    <w:rsid w:val="009C19E4"/>
    <w:rsid w:val="009C1A83"/>
    <w:rsid w:val="009D0EB8"/>
    <w:rsid w:val="009D2D5C"/>
    <w:rsid w:val="009D3E71"/>
    <w:rsid w:val="009D475D"/>
    <w:rsid w:val="009D4E66"/>
    <w:rsid w:val="009D729A"/>
    <w:rsid w:val="009E3CC4"/>
    <w:rsid w:val="009E567E"/>
    <w:rsid w:val="009E74EB"/>
    <w:rsid w:val="009F084C"/>
    <w:rsid w:val="009F0956"/>
    <w:rsid w:val="009F0A58"/>
    <w:rsid w:val="009F4444"/>
    <w:rsid w:val="009F46BF"/>
    <w:rsid w:val="009F6631"/>
    <w:rsid w:val="009F6962"/>
    <w:rsid w:val="009F732E"/>
    <w:rsid w:val="00A00029"/>
    <w:rsid w:val="00A00831"/>
    <w:rsid w:val="00A0106A"/>
    <w:rsid w:val="00A018E0"/>
    <w:rsid w:val="00A06B7F"/>
    <w:rsid w:val="00A0706B"/>
    <w:rsid w:val="00A10976"/>
    <w:rsid w:val="00A11E48"/>
    <w:rsid w:val="00A11E85"/>
    <w:rsid w:val="00A13C0E"/>
    <w:rsid w:val="00A1650F"/>
    <w:rsid w:val="00A169CF"/>
    <w:rsid w:val="00A248E0"/>
    <w:rsid w:val="00A24E3F"/>
    <w:rsid w:val="00A251A9"/>
    <w:rsid w:val="00A25E52"/>
    <w:rsid w:val="00A30F85"/>
    <w:rsid w:val="00A32338"/>
    <w:rsid w:val="00A32A48"/>
    <w:rsid w:val="00A32C3E"/>
    <w:rsid w:val="00A32F67"/>
    <w:rsid w:val="00A40F24"/>
    <w:rsid w:val="00A41EA1"/>
    <w:rsid w:val="00A4314F"/>
    <w:rsid w:val="00A441EF"/>
    <w:rsid w:val="00A44AB1"/>
    <w:rsid w:val="00A45BC1"/>
    <w:rsid w:val="00A47C0D"/>
    <w:rsid w:val="00A50819"/>
    <w:rsid w:val="00A51F95"/>
    <w:rsid w:val="00A52CF4"/>
    <w:rsid w:val="00A543B7"/>
    <w:rsid w:val="00A54B88"/>
    <w:rsid w:val="00A54CD2"/>
    <w:rsid w:val="00A54CE3"/>
    <w:rsid w:val="00A55BE4"/>
    <w:rsid w:val="00A61366"/>
    <w:rsid w:val="00A61763"/>
    <w:rsid w:val="00A61780"/>
    <w:rsid w:val="00A6757F"/>
    <w:rsid w:val="00A7176E"/>
    <w:rsid w:val="00A73DF3"/>
    <w:rsid w:val="00A778AF"/>
    <w:rsid w:val="00A77CEE"/>
    <w:rsid w:val="00A85642"/>
    <w:rsid w:val="00A85A40"/>
    <w:rsid w:val="00A90A55"/>
    <w:rsid w:val="00A923B5"/>
    <w:rsid w:val="00A95758"/>
    <w:rsid w:val="00A95849"/>
    <w:rsid w:val="00A95F7B"/>
    <w:rsid w:val="00A96DCD"/>
    <w:rsid w:val="00AA0D8B"/>
    <w:rsid w:val="00AA188E"/>
    <w:rsid w:val="00AA339C"/>
    <w:rsid w:val="00AA36E5"/>
    <w:rsid w:val="00AA38E0"/>
    <w:rsid w:val="00AA394A"/>
    <w:rsid w:val="00AA7E6C"/>
    <w:rsid w:val="00AA7FD5"/>
    <w:rsid w:val="00AB1306"/>
    <w:rsid w:val="00AB3212"/>
    <w:rsid w:val="00AB3842"/>
    <w:rsid w:val="00AB40CF"/>
    <w:rsid w:val="00AB6750"/>
    <w:rsid w:val="00AB69DE"/>
    <w:rsid w:val="00AB6C6F"/>
    <w:rsid w:val="00AC04D7"/>
    <w:rsid w:val="00AC1A47"/>
    <w:rsid w:val="00AC1F55"/>
    <w:rsid w:val="00AC2EF3"/>
    <w:rsid w:val="00AC65E6"/>
    <w:rsid w:val="00AC6974"/>
    <w:rsid w:val="00AC6C3B"/>
    <w:rsid w:val="00AC7C4F"/>
    <w:rsid w:val="00AD2C25"/>
    <w:rsid w:val="00AD54F4"/>
    <w:rsid w:val="00AD6FEE"/>
    <w:rsid w:val="00AD73CC"/>
    <w:rsid w:val="00AE0EDE"/>
    <w:rsid w:val="00AE0F34"/>
    <w:rsid w:val="00AE188B"/>
    <w:rsid w:val="00AE4604"/>
    <w:rsid w:val="00AE62DC"/>
    <w:rsid w:val="00AE72AB"/>
    <w:rsid w:val="00AE73A2"/>
    <w:rsid w:val="00AF0DC6"/>
    <w:rsid w:val="00AF3E30"/>
    <w:rsid w:val="00AF41D3"/>
    <w:rsid w:val="00AF58FF"/>
    <w:rsid w:val="00AF5C99"/>
    <w:rsid w:val="00B009B7"/>
    <w:rsid w:val="00B02A95"/>
    <w:rsid w:val="00B03694"/>
    <w:rsid w:val="00B04693"/>
    <w:rsid w:val="00B04BDB"/>
    <w:rsid w:val="00B07318"/>
    <w:rsid w:val="00B0792F"/>
    <w:rsid w:val="00B10749"/>
    <w:rsid w:val="00B10AC9"/>
    <w:rsid w:val="00B10F24"/>
    <w:rsid w:val="00B11C61"/>
    <w:rsid w:val="00B11D31"/>
    <w:rsid w:val="00B1286D"/>
    <w:rsid w:val="00B12D6E"/>
    <w:rsid w:val="00B15EF9"/>
    <w:rsid w:val="00B1649D"/>
    <w:rsid w:val="00B16629"/>
    <w:rsid w:val="00B17C73"/>
    <w:rsid w:val="00B23B8C"/>
    <w:rsid w:val="00B23BB2"/>
    <w:rsid w:val="00B243ED"/>
    <w:rsid w:val="00B255F3"/>
    <w:rsid w:val="00B26F49"/>
    <w:rsid w:val="00B30127"/>
    <w:rsid w:val="00B306FD"/>
    <w:rsid w:val="00B32E0B"/>
    <w:rsid w:val="00B35079"/>
    <w:rsid w:val="00B358F7"/>
    <w:rsid w:val="00B37896"/>
    <w:rsid w:val="00B40091"/>
    <w:rsid w:val="00B4296E"/>
    <w:rsid w:val="00B43255"/>
    <w:rsid w:val="00B45521"/>
    <w:rsid w:val="00B4566E"/>
    <w:rsid w:val="00B45837"/>
    <w:rsid w:val="00B47859"/>
    <w:rsid w:val="00B5037B"/>
    <w:rsid w:val="00B50EE7"/>
    <w:rsid w:val="00B54590"/>
    <w:rsid w:val="00B54C0C"/>
    <w:rsid w:val="00B556B3"/>
    <w:rsid w:val="00B568B2"/>
    <w:rsid w:val="00B60645"/>
    <w:rsid w:val="00B61059"/>
    <w:rsid w:val="00B615EF"/>
    <w:rsid w:val="00B61EFD"/>
    <w:rsid w:val="00B64394"/>
    <w:rsid w:val="00B658DA"/>
    <w:rsid w:val="00B67EB7"/>
    <w:rsid w:val="00B71650"/>
    <w:rsid w:val="00B72037"/>
    <w:rsid w:val="00B72B75"/>
    <w:rsid w:val="00B73E18"/>
    <w:rsid w:val="00B76F83"/>
    <w:rsid w:val="00B80C84"/>
    <w:rsid w:val="00B86031"/>
    <w:rsid w:val="00B8610D"/>
    <w:rsid w:val="00B90E05"/>
    <w:rsid w:val="00B92364"/>
    <w:rsid w:val="00B936E8"/>
    <w:rsid w:val="00B95797"/>
    <w:rsid w:val="00B95B6B"/>
    <w:rsid w:val="00B96553"/>
    <w:rsid w:val="00BA32E1"/>
    <w:rsid w:val="00BA4125"/>
    <w:rsid w:val="00BA4262"/>
    <w:rsid w:val="00BA45AB"/>
    <w:rsid w:val="00BA5A94"/>
    <w:rsid w:val="00BA6E83"/>
    <w:rsid w:val="00BA7D84"/>
    <w:rsid w:val="00BB005C"/>
    <w:rsid w:val="00BB208E"/>
    <w:rsid w:val="00BB49B1"/>
    <w:rsid w:val="00BB63B4"/>
    <w:rsid w:val="00BB79DE"/>
    <w:rsid w:val="00BC1460"/>
    <w:rsid w:val="00BC2C20"/>
    <w:rsid w:val="00BC2D76"/>
    <w:rsid w:val="00BC3C3D"/>
    <w:rsid w:val="00BC3D8E"/>
    <w:rsid w:val="00BC4415"/>
    <w:rsid w:val="00BC5DDC"/>
    <w:rsid w:val="00BD00BC"/>
    <w:rsid w:val="00BD1DF2"/>
    <w:rsid w:val="00BD2510"/>
    <w:rsid w:val="00BD2C4C"/>
    <w:rsid w:val="00BD4B0B"/>
    <w:rsid w:val="00BD5489"/>
    <w:rsid w:val="00BD70B8"/>
    <w:rsid w:val="00BE146D"/>
    <w:rsid w:val="00BE210B"/>
    <w:rsid w:val="00BE6146"/>
    <w:rsid w:val="00BE6E46"/>
    <w:rsid w:val="00BE6EA9"/>
    <w:rsid w:val="00BF1E8F"/>
    <w:rsid w:val="00BF1EA4"/>
    <w:rsid w:val="00BF2B03"/>
    <w:rsid w:val="00BF389A"/>
    <w:rsid w:val="00BF4430"/>
    <w:rsid w:val="00BF79DF"/>
    <w:rsid w:val="00C02454"/>
    <w:rsid w:val="00C03FC8"/>
    <w:rsid w:val="00C0427E"/>
    <w:rsid w:val="00C04918"/>
    <w:rsid w:val="00C06892"/>
    <w:rsid w:val="00C06CFB"/>
    <w:rsid w:val="00C0722B"/>
    <w:rsid w:val="00C10176"/>
    <w:rsid w:val="00C10F60"/>
    <w:rsid w:val="00C14FC3"/>
    <w:rsid w:val="00C15C30"/>
    <w:rsid w:val="00C15E58"/>
    <w:rsid w:val="00C1691A"/>
    <w:rsid w:val="00C2069F"/>
    <w:rsid w:val="00C217C4"/>
    <w:rsid w:val="00C21BF2"/>
    <w:rsid w:val="00C231D2"/>
    <w:rsid w:val="00C26899"/>
    <w:rsid w:val="00C26DA8"/>
    <w:rsid w:val="00C27DBF"/>
    <w:rsid w:val="00C3044B"/>
    <w:rsid w:val="00C33259"/>
    <w:rsid w:val="00C34882"/>
    <w:rsid w:val="00C352FF"/>
    <w:rsid w:val="00C3669E"/>
    <w:rsid w:val="00C36970"/>
    <w:rsid w:val="00C415A1"/>
    <w:rsid w:val="00C43F23"/>
    <w:rsid w:val="00C44D3E"/>
    <w:rsid w:val="00C45B7A"/>
    <w:rsid w:val="00C46185"/>
    <w:rsid w:val="00C47195"/>
    <w:rsid w:val="00C477EE"/>
    <w:rsid w:val="00C505DF"/>
    <w:rsid w:val="00C51607"/>
    <w:rsid w:val="00C52499"/>
    <w:rsid w:val="00C54BBB"/>
    <w:rsid w:val="00C60A2C"/>
    <w:rsid w:val="00C60C0E"/>
    <w:rsid w:val="00C60C50"/>
    <w:rsid w:val="00C60E88"/>
    <w:rsid w:val="00C60EF1"/>
    <w:rsid w:val="00C63D4E"/>
    <w:rsid w:val="00C64406"/>
    <w:rsid w:val="00C663FC"/>
    <w:rsid w:val="00C70011"/>
    <w:rsid w:val="00C7046B"/>
    <w:rsid w:val="00C7081E"/>
    <w:rsid w:val="00C70883"/>
    <w:rsid w:val="00C7134E"/>
    <w:rsid w:val="00C7156A"/>
    <w:rsid w:val="00C7252A"/>
    <w:rsid w:val="00C76BFF"/>
    <w:rsid w:val="00C76D2F"/>
    <w:rsid w:val="00C77FE2"/>
    <w:rsid w:val="00C8222E"/>
    <w:rsid w:val="00C825E5"/>
    <w:rsid w:val="00C830D9"/>
    <w:rsid w:val="00C83A6A"/>
    <w:rsid w:val="00C83E0D"/>
    <w:rsid w:val="00C840C6"/>
    <w:rsid w:val="00C84641"/>
    <w:rsid w:val="00C846AF"/>
    <w:rsid w:val="00C86DDE"/>
    <w:rsid w:val="00C906D4"/>
    <w:rsid w:val="00C92EE0"/>
    <w:rsid w:val="00C96DA1"/>
    <w:rsid w:val="00CA079C"/>
    <w:rsid w:val="00CA1025"/>
    <w:rsid w:val="00CA2855"/>
    <w:rsid w:val="00CA4095"/>
    <w:rsid w:val="00CA5E22"/>
    <w:rsid w:val="00CA60C5"/>
    <w:rsid w:val="00CA6AB0"/>
    <w:rsid w:val="00CA6FE5"/>
    <w:rsid w:val="00CA7840"/>
    <w:rsid w:val="00CB02CC"/>
    <w:rsid w:val="00CB63F4"/>
    <w:rsid w:val="00CB6F2B"/>
    <w:rsid w:val="00CC0A7A"/>
    <w:rsid w:val="00CC134A"/>
    <w:rsid w:val="00CC2216"/>
    <w:rsid w:val="00CC37AF"/>
    <w:rsid w:val="00CC4845"/>
    <w:rsid w:val="00CC718D"/>
    <w:rsid w:val="00CD14A6"/>
    <w:rsid w:val="00CD176E"/>
    <w:rsid w:val="00CD2416"/>
    <w:rsid w:val="00CD3801"/>
    <w:rsid w:val="00CD53D2"/>
    <w:rsid w:val="00CD7490"/>
    <w:rsid w:val="00CD7AB6"/>
    <w:rsid w:val="00CD7C39"/>
    <w:rsid w:val="00CD7E74"/>
    <w:rsid w:val="00CE2C85"/>
    <w:rsid w:val="00CE3546"/>
    <w:rsid w:val="00CE42BC"/>
    <w:rsid w:val="00CE43D2"/>
    <w:rsid w:val="00CE48AF"/>
    <w:rsid w:val="00CE57E5"/>
    <w:rsid w:val="00CE5C41"/>
    <w:rsid w:val="00CE6A27"/>
    <w:rsid w:val="00CE7286"/>
    <w:rsid w:val="00CF14BC"/>
    <w:rsid w:val="00CF155D"/>
    <w:rsid w:val="00CF4365"/>
    <w:rsid w:val="00CF4717"/>
    <w:rsid w:val="00CF7D9F"/>
    <w:rsid w:val="00D0197D"/>
    <w:rsid w:val="00D01C31"/>
    <w:rsid w:val="00D01E51"/>
    <w:rsid w:val="00D078DB"/>
    <w:rsid w:val="00D109B2"/>
    <w:rsid w:val="00D11418"/>
    <w:rsid w:val="00D123E2"/>
    <w:rsid w:val="00D1268E"/>
    <w:rsid w:val="00D12DC9"/>
    <w:rsid w:val="00D13569"/>
    <w:rsid w:val="00D13A8F"/>
    <w:rsid w:val="00D13E3D"/>
    <w:rsid w:val="00D166E9"/>
    <w:rsid w:val="00D202DA"/>
    <w:rsid w:val="00D22C7C"/>
    <w:rsid w:val="00D22FC5"/>
    <w:rsid w:val="00D263D5"/>
    <w:rsid w:val="00D30797"/>
    <w:rsid w:val="00D30BF8"/>
    <w:rsid w:val="00D32B8D"/>
    <w:rsid w:val="00D367B4"/>
    <w:rsid w:val="00D37E08"/>
    <w:rsid w:val="00D45C1E"/>
    <w:rsid w:val="00D46754"/>
    <w:rsid w:val="00D4781B"/>
    <w:rsid w:val="00D51C56"/>
    <w:rsid w:val="00D52535"/>
    <w:rsid w:val="00D52B2C"/>
    <w:rsid w:val="00D53837"/>
    <w:rsid w:val="00D53E62"/>
    <w:rsid w:val="00D5418F"/>
    <w:rsid w:val="00D54DD1"/>
    <w:rsid w:val="00D5607D"/>
    <w:rsid w:val="00D56A4D"/>
    <w:rsid w:val="00D574C5"/>
    <w:rsid w:val="00D62DFA"/>
    <w:rsid w:val="00D650E6"/>
    <w:rsid w:val="00D65B9E"/>
    <w:rsid w:val="00D67B84"/>
    <w:rsid w:val="00D67EB1"/>
    <w:rsid w:val="00D7126E"/>
    <w:rsid w:val="00D75F55"/>
    <w:rsid w:val="00D770B4"/>
    <w:rsid w:val="00D77A12"/>
    <w:rsid w:val="00D77C90"/>
    <w:rsid w:val="00D82276"/>
    <w:rsid w:val="00D8327B"/>
    <w:rsid w:val="00D83C7C"/>
    <w:rsid w:val="00D84141"/>
    <w:rsid w:val="00D8496D"/>
    <w:rsid w:val="00D85147"/>
    <w:rsid w:val="00D87961"/>
    <w:rsid w:val="00D90324"/>
    <w:rsid w:val="00D91440"/>
    <w:rsid w:val="00D91E79"/>
    <w:rsid w:val="00D93F7B"/>
    <w:rsid w:val="00D94F3D"/>
    <w:rsid w:val="00D966E0"/>
    <w:rsid w:val="00DA014B"/>
    <w:rsid w:val="00DA1DB7"/>
    <w:rsid w:val="00DA2D55"/>
    <w:rsid w:val="00DA5255"/>
    <w:rsid w:val="00DA52A5"/>
    <w:rsid w:val="00DA691B"/>
    <w:rsid w:val="00DA73D7"/>
    <w:rsid w:val="00DA7F91"/>
    <w:rsid w:val="00DB37AB"/>
    <w:rsid w:val="00DB3D9A"/>
    <w:rsid w:val="00DB4C94"/>
    <w:rsid w:val="00DB4D72"/>
    <w:rsid w:val="00DB5DC4"/>
    <w:rsid w:val="00DB6000"/>
    <w:rsid w:val="00DB669C"/>
    <w:rsid w:val="00DB6ACD"/>
    <w:rsid w:val="00DB79EB"/>
    <w:rsid w:val="00DC0CCF"/>
    <w:rsid w:val="00DC14A0"/>
    <w:rsid w:val="00DC2294"/>
    <w:rsid w:val="00DC35F7"/>
    <w:rsid w:val="00DC3D1E"/>
    <w:rsid w:val="00DC3F79"/>
    <w:rsid w:val="00DC5EA8"/>
    <w:rsid w:val="00DC5F13"/>
    <w:rsid w:val="00DC6886"/>
    <w:rsid w:val="00DD1FF6"/>
    <w:rsid w:val="00DD2D74"/>
    <w:rsid w:val="00DE36F6"/>
    <w:rsid w:val="00DE4BA6"/>
    <w:rsid w:val="00DE7D0A"/>
    <w:rsid w:val="00DF0063"/>
    <w:rsid w:val="00DF0E2B"/>
    <w:rsid w:val="00DF2AF5"/>
    <w:rsid w:val="00DF31A1"/>
    <w:rsid w:val="00DF4C9F"/>
    <w:rsid w:val="00DF6DB4"/>
    <w:rsid w:val="00E0010A"/>
    <w:rsid w:val="00E0088D"/>
    <w:rsid w:val="00E0110D"/>
    <w:rsid w:val="00E02E6B"/>
    <w:rsid w:val="00E06715"/>
    <w:rsid w:val="00E06FA0"/>
    <w:rsid w:val="00E10E2D"/>
    <w:rsid w:val="00E11080"/>
    <w:rsid w:val="00E11108"/>
    <w:rsid w:val="00E11BAF"/>
    <w:rsid w:val="00E12DD0"/>
    <w:rsid w:val="00E13775"/>
    <w:rsid w:val="00E15B89"/>
    <w:rsid w:val="00E15FE4"/>
    <w:rsid w:val="00E16BC8"/>
    <w:rsid w:val="00E177A3"/>
    <w:rsid w:val="00E2142B"/>
    <w:rsid w:val="00E21F40"/>
    <w:rsid w:val="00E224AE"/>
    <w:rsid w:val="00E2369D"/>
    <w:rsid w:val="00E26F98"/>
    <w:rsid w:val="00E27DBA"/>
    <w:rsid w:val="00E32D54"/>
    <w:rsid w:val="00E33E94"/>
    <w:rsid w:val="00E34F95"/>
    <w:rsid w:val="00E37048"/>
    <w:rsid w:val="00E372C9"/>
    <w:rsid w:val="00E37866"/>
    <w:rsid w:val="00E44BF0"/>
    <w:rsid w:val="00E46309"/>
    <w:rsid w:val="00E510DD"/>
    <w:rsid w:val="00E52A40"/>
    <w:rsid w:val="00E52D1D"/>
    <w:rsid w:val="00E554F9"/>
    <w:rsid w:val="00E61866"/>
    <w:rsid w:val="00E6411E"/>
    <w:rsid w:val="00E64706"/>
    <w:rsid w:val="00E6474C"/>
    <w:rsid w:val="00E6540A"/>
    <w:rsid w:val="00E669BC"/>
    <w:rsid w:val="00E67BA8"/>
    <w:rsid w:val="00E70172"/>
    <w:rsid w:val="00E7128D"/>
    <w:rsid w:val="00E71509"/>
    <w:rsid w:val="00E73416"/>
    <w:rsid w:val="00E76058"/>
    <w:rsid w:val="00E7699F"/>
    <w:rsid w:val="00E771A6"/>
    <w:rsid w:val="00E8015D"/>
    <w:rsid w:val="00E81480"/>
    <w:rsid w:val="00E83C53"/>
    <w:rsid w:val="00E872B8"/>
    <w:rsid w:val="00E92E8B"/>
    <w:rsid w:val="00E945B9"/>
    <w:rsid w:val="00E94B90"/>
    <w:rsid w:val="00E94D2B"/>
    <w:rsid w:val="00E96339"/>
    <w:rsid w:val="00EA150C"/>
    <w:rsid w:val="00EA3010"/>
    <w:rsid w:val="00EA3478"/>
    <w:rsid w:val="00EA3EB7"/>
    <w:rsid w:val="00EA5C00"/>
    <w:rsid w:val="00EA5DBD"/>
    <w:rsid w:val="00EA63F4"/>
    <w:rsid w:val="00EA79EE"/>
    <w:rsid w:val="00EB122E"/>
    <w:rsid w:val="00EB1CA7"/>
    <w:rsid w:val="00EB3A30"/>
    <w:rsid w:val="00EB5E0B"/>
    <w:rsid w:val="00EB7104"/>
    <w:rsid w:val="00EB72C4"/>
    <w:rsid w:val="00EC0C89"/>
    <w:rsid w:val="00EC3F5D"/>
    <w:rsid w:val="00EC4691"/>
    <w:rsid w:val="00EC6183"/>
    <w:rsid w:val="00EC7512"/>
    <w:rsid w:val="00EC7C19"/>
    <w:rsid w:val="00EC7C53"/>
    <w:rsid w:val="00ED0635"/>
    <w:rsid w:val="00ED18B8"/>
    <w:rsid w:val="00ED6EE4"/>
    <w:rsid w:val="00EE056C"/>
    <w:rsid w:val="00EE181C"/>
    <w:rsid w:val="00EE2599"/>
    <w:rsid w:val="00EE2B3B"/>
    <w:rsid w:val="00EE59C1"/>
    <w:rsid w:val="00EF025A"/>
    <w:rsid w:val="00EF1C6D"/>
    <w:rsid w:val="00EF344F"/>
    <w:rsid w:val="00EF4D0B"/>
    <w:rsid w:val="00EF59B1"/>
    <w:rsid w:val="00F00891"/>
    <w:rsid w:val="00F01461"/>
    <w:rsid w:val="00F02136"/>
    <w:rsid w:val="00F03B4C"/>
    <w:rsid w:val="00F0467B"/>
    <w:rsid w:val="00F04749"/>
    <w:rsid w:val="00F05C88"/>
    <w:rsid w:val="00F05D34"/>
    <w:rsid w:val="00F07098"/>
    <w:rsid w:val="00F07577"/>
    <w:rsid w:val="00F12F75"/>
    <w:rsid w:val="00F15068"/>
    <w:rsid w:val="00F157DF"/>
    <w:rsid w:val="00F15C4B"/>
    <w:rsid w:val="00F162D2"/>
    <w:rsid w:val="00F176A2"/>
    <w:rsid w:val="00F17F7A"/>
    <w:rsid w:val="00F22031"/>
    <w:rsid w:val="00F23680"/>
    <w:rsid w:val="00F241EF"/>
    <w:rsid w:val="00F2560B"/>
    <w:rsid w:val="00F26DE1"/>
    <w:rsid w:val="00F3000A"/>
    <w:rsid w:val="00F3188C"/>
    <w:rsid w:val="00F32884"/>
    <w:rsid w:val="00F33347"/>
    <w:rsid w:val="00F33983"/>
    <w:rsid w:val="00F348D0"/>
    <w:rsid w:val="00F35E22"/>
    <w:rsid w:val="00F4175E"/>
    <w:rsid w:val="00F417D5"/>
    <w:rsid w:val="00F41C6E"/>
    <w:rsid w:val="00F4239D"/>
    <w:rsid w:val="00F4354C"/>
    <w:rsid w:val="00F47EEC"/>
    <w:rsid w:val="00F50D4A"/>
    <w:rsid w:val="00F50E36"/>
    <w:rsid w:val="00F53EEB"/>
    <w:rsid w:val="00F5419F"/>
    <w:rsid w:val="00F54C8C"/>
    <w:rsid w:val="00F61835"/>
    <w:rsid w:val="00F64337"/>
    <w:rsid w:val="00F64504"/>
    <w:rsid w:val="00F64988"/>
    <w:rsid w:val="00F67A54"/>
    <w:rsid w:val="00F72975"/>
    <w:rsid w:val="00F74C4E"/>
    <w:rsid w:val="00F75126"/>
    <w:rsid w:val="00F76BE9"/>
    <w:rsid w:val="00F81854"/>
    <w:rsid w:val="00F824B3"/>
    <w:rsid w:val="00F83F2D"/>
    <w:rsid w:val="00F850BB"/>
    <w:rsid w:val="00F85400"/>
    <w:rsid w:val="00F86D25"/>
    <w:rsid w:val="00F87C9C"/>
    <w:rsid w:val="00F92CEB"/>
    <w:rsid w:val="00F948A6"/>
    <w:rsid w:val="00F94DC0"/>
    <w:rsid w:val="00F952F7"/>
    <w:rsid w:val="00F960B3"/>
    <w:rsid w:val="00F96D2E"/>
    <w:rsid w:val="00F97802"/>
    <w:rsid w:val="00F97F0D"/>
    <w:rsid w:val="00FA2109"/>
    <w:rsid w:val="00FA33DC"/>
    <w:rsid w:val="00FA384B"/>
    <w:rsid w:val="00FA4246"/>
    <w:rsid w:val="00FA4A64"/>
    <w:rsid w:val="00FA53A8"/>
    <w:rsid w:val="00FA54EA"/>
    <w:rsid w:val="00FA73D2"/>
    <w:rsid w:val="00FA7A08"/>
    <w:rsid w:val="00FB2F61"/>
    <w:rsid w:val="00FB740D"/>
    <w:rsid w:val="00FB7AFA"/>
    <w:rsid w:val="00FC26F6"/>
    <w:rsid w:val="00FC2CC5"/>
    <w:rsid w:val="00FC32CC"/>
    <w:rsid w:val="00FC4C3B"/>
    <w:rsid w:val="00FC5578"/>
    <w:rsid w:val="00FC58AB"/>
    <w:rsid w:val="00FC6994"/>
    <w:rsid w:val="00FC7AD4"/>
    <w:rsid w:val="00FC7C88"/>
    <w:rsid w:val="00FC7D8B"/>
    <w:rsid w:val="00FD0B07"/>
    <w:rsid w:val="00FD58B7"/>
    <w:rsid w:val="00FD5901"/>
    <w:rsid w:val="00FE0021"/>
    <w:rsid w:val="00FE07F9"/>
    <w:rsid w:val="00FE221F"/>
    <w:rsid w:val="00FE297E"/>
    <w:rsid w:val="00FE7080"/>
    <w:rsid w:val="00FE720F"/>
    <w:rsid w:val="00FE77B9"/>
    <w:rsid w:val="00FF167B"/>
    <w:rsid w:val="00FF3F93"/>
    <w:rsid w:val="00FF6351"/>
    <w:rsid w:val="030AD048"/>
    <w:rsid w:val="04D16081"/>
    <w:rsid w:val="04FBEE77"/>
    <w:rsid w:val="0686593F"/>
    <w:rsid w:val="07473194"/>
    <w:rsid w:val="07C07AE3"/>
    <w:rsid w:val="0A693300"/>
    <w:rsid w:val="0BC7F781"/>
    <w:rsid w:val="0C49E8A6"/>
    <w:rsid w:val="0F02A0E4"/>
    <w:rsid w:val="1296F659"/>
    <w:rsid w:val="132EB5F8"/>
    <w:rsid w:val="162C2EF2"/>
    <w:rsid w:val="16A33B21"/>
    <w:rsid w:val="16A97BAB"/>
    <w:rsid w:val="16E58AC2"/>
    <w:rsid w:val="1A6F8F13"/>
    <w:rsid w:val="1AAA0A92"/>
    <w:rsid w:val="1B4CF894"/>
    <w:rsid w:val="1BD33633"/>
    <w:rsid w:val="1C24A375"/>
    <w:rsid w:val="1D94D9E8"/>
    <w:rsid w:val="2162A8BF"/>
    <w:rsid w:val="226C317B"/>
    <w:rsid w:val="22CD2E66"/>
    <w:rsid w:val="272141F0"/>
    <w:rsid w:val="29433B4E"/>
    <w:rsid w:val="2FB6494A"/>
    <w:rsid w:val="309A2EA4"/>
    <w:rsid w:val="34C03238"/>
    <w:rsid w:val="34E03099"/>
    <w:rsid w:val="357BEAA0"/>
    <w:rsid w:val="36B9CD9E"/>
    <w:rsid w:val="38150E01"/>
    <w:rsid w:val="3A4863D0"/>
    <w:rsid w:val="3F00B91D"/>
    <w:rsid w:val="4041FC5A"/>
    <w:rsid w:val="421260D9"/>
    <w:rsid w:val="44B89597"/>
    <w:rsid w:val="456A5152"/>
    <w:rsid w:val="459E76B7"/>
    <w:rsid w:val="469BFBC4"/>
    <w:rsid w:val="474DC41D"/>
    <w:rsid w:val="48682AB9"/>
    <w:rsid w:val="4A93D31F"/>
    <w:rsid w:val="52B66E90"/>
    <w:rsid w:val="53704574"/>
    <w:rsid w:val="54A466D3"/>
    <w:rsid w:val="54B27AE6"/>
    <w:rsid w:val="55DDB6AE"/>
    <w:rsid w:val="5B9851CD"/>
    <w:rsid w:val="61B299CD"/>
    <w:rsid w:val="61E9F9A3"/>
    <w:rsid w:val="64DBC5A0"/>
    <w:rsid w:val="671BB6FE"/>
    <w:rsid w:val="68E70C13"/>
    <w:rsid w:val="6F6CB956"/>
    <w:rsid w:val="6FF0BAD9"/>
    <w:rsid w:val="74C99FD6"/>
    <w:rsid w:val="76929BA0"/>
    <w:rsid w:val="774BC6E8"/>
    <w:rsid w:val="79517B55"/>
    <w:rsid w:val="7B9F46E4"/>
    <w:rsid w:val="7BB4BF50"/>
    <w:rsid w:val="7BEFB5AA"/>
    <w:rsid w:val="7F52824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063B6"/>
  <w15:docId w15:val="{CA058699-D708-4DCE-AD81-56668882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299"/>
    <w:pPr>
      <w:spacing w:before="120" w:after="160" w:line="276" w:lineRule="auto"/>
    </w:pPr>
    <w:rPr>
      <w:sz w:val="22"/>
      <w:szCs w:val="22"/>
      <w:lang w:eastAsia="en-US"/>
    </w:rPr>
  </w:style>
  <w:style w:type="paragraph" w:styleId="Heading1">
    <w:name w:val="heading 1"/>
    <w:basedOn w:val="Normal"/>
    <w:next w:val="Normal"/>
    <w:link w:val="Heading1Char"/>
    <w:qFormat/>
    <w:rsid w:val="00AD6FEE"/>
    <w:pPr>
      <w:keepNext/>
      <w:spacing w:after="0" w:line="240" w:lineRule="auto"/>
      <w:jc w:val="center"/>
      <w:outlineLvl w:val="0"/>
    </w:pPr>
    <w:rPr>
      <w:rFonts w:ascii="Times New Roman" w:eastAsia="Times New Roman" w:hAnsi="Times New Roman"/>
      <w:b/>
      <w:sz w:val="26"/>
      <w:szCs w:val="20"/>
      <w:lang w:eastAsia="x-none"/>
    </w:rPr>
  </w:style>
  <w:style w:type="paragraph" w:styleId="Heading2">
    <w:name w:val="heading 2"/>
    <w:basedOn w:val="Normal"/>
    <w:next w:val="Normal"/>
    <w:link w:val="Heading2Char"/>
    <w:qFormat/>
    <w:rsid w:val="00AD6FEE"/>
    <w:pPr>
      <w:keepNext/>
      <w:spacing w:after="0" w:line="360" w:lineRule="auto"/>
      <w:outlineLvl w:val="1"/>
    </w:pPr>
    <w:rPr>
      <w:rFonts w:ascii="Times New Roman" w:eastAsia="Times New Roman" w:hAnsi="Times New Roman"/>
      <w:b/>
      <w:i/>
      <w:sz w:val="20"/>
      <w:szCs w:val="20"/>
      <w:lang w:eastAsia="it-IT"/>
    </w:rPr>
  </w:style>
  <w:style w:type="paragraph" w:styleId="Heading3">
    <w:name w:val="heading 3"/>
    <w:basedOn w:val="Normal"/>
    <w:next w:val="Normal"/>
    <w:link w:val="Heading3Char"/>
    <w:qFormat/>
    <w:rsid w:val="00AD6FEE"/>
    <w:pPr>
      <w:keepNext/>
      <w:spacing w:before="240" w:after="60" w:line="240" w:lineRule="auto"/>
      <w:outlineLvl w:val="2"/>
    </w:pPr>
    <w:rPr>
      <w:rFonts w:ascii="Arial" w:eastAsia="Times New Roman" w:hAnsi="Arial" w:cs="Arial"/>
      <w:b/>
      <w:bCs/>
      <w:sz w:val="26"/>
      <w:szCs w:val="26"/>
      <w:lang w:eastAsia="it-IT"/>
    </w:rPr>
  </w:style>
  <w:style w:type="paragraph" w:styleId="Heading4">
    <w:name w:val="heading 4"/>
    <w:basedOn w:val="Normal"/>
    <w:next w:val="Normal"/>
    <w:link w:val="Heading4Char"/>
    <w:qFormat/>
    <w:rsid w:val="00AD6FEE"/>
    <w:pPr>
      <w:keepNext/>
      <w:spacing w:after="0" w:line="360" w:lineRule="auto"/>
      <w:ind w:firstLine="1276"/>
      <w:jc w:val="both"/>
      <w:outlineLvl w:val="3"/>
    </w:pPr>
    <w:rPr>
      <w:rFonts w:ascii="Times New Roman" w:eastAsia="Times New Roman" w:hAnsi="Times New Roman"/>
      <w:b/>
      <w:szCs w:val="20"/>
      <w:lang w:eastAsia="it-IT"/>
    </w:rPr>
  </w:style>
  <w:style w:type="paragraph" w:styleId="Heading5">
    <w:name w:val="heading 5"/>
    <w:basedOn w:val="Normal"/>
    <w:next w:val="Normal"/>
    <w:link w:val="Heading5Char"/>
    <w:qFormat/>
    <w:rsid w:val="00AD6FEE"/>
    <w:pPr>
      <w:keepNext/>
      <w:tabs>
        <w:tab w:val="left" w:pos="426"/>
      </w:tabs>
      <w:spacing w:after="0" w:line="360" w:lineRule="auto"/>
      <w:jc w:val="both"/>
      <w:outlineLvl w:val="4"/>
    </w:pPr>
    <w:rPr>
      <w:rFonts w:ascii="Times New Roman" w:eastAsia="Times New Roman" w:hAnsi="Times New Roman"/>
      <w:b/>
      <w:color w:val="FF0000"/>
      <w:szCs w:val="20"/>
      <w:lang w:eastAsia="it-IT"/>
    </w:rPr>
  </w:style>
  <w:style w:type="paragraph" w:styleId="Heading6">
    <w:name w:val="heading 6"/>
    <w:basedOn w:val="Normal"/>
    <w:next w:val="Normal"/>
    <w:link w:val="Heading6Char"/>
    <w:qFormat/>
    <w:rsid w:val="00AD6FEE"/>
    <w:pPr>
      <w:keepNext/>
      <w:widowControl w:val="0"/>
      <w:spacing w:after="0" w:line="360" w:lineRule="auto"/>
      <w:outlineLvl w:val="5"/>
    </w:pPr>
    <w:rPr>
      <w:rFonts w:ascii="Times New Roman" w:eastAsia="Times New Roman" w:hAnsi="Times New Roman"/>
      <w:b/>
      <w:snapToGrid w:val="0"/>
      <w:sz w:val="28"/>
      <w:szCs w:val="20"/>
      <w:lang w:eastAsia="it-IT"/>
    </w:rPr>
  </w:style>
  <w:style w:type="paragraph" w:styleId="Heading7">
    <w:name w:val="heading 7"/>
    <w:basedOn w:val="Normal"/>
    <w:next w:val="Normal"/>
    <w:link w:val="Heading7Char"/>
    <w:qFormat/>
    <w:rsid w:val="00AD6FEE"/>
    <w:pPr>
      <w:keepNext/>
      <w:spacing w:after="0" w:line="360" w:lineRule="atLeast"/>
      <w:jc w:val="center"/>
      <w:outlineLvl w:val="6"/>
    </w:pPr>
    <w:rPr>
      <w:rFonts w:ascii="Times New Roman" w:eastAsia="Times New Roman" w:hAnsi="Times New Roman"/>
      <w:b/>
      <w:szCs w:val="20"/>
      <w:lang w:eastAsia="it-IT"/>
    </w:rPr>
  </w:style>
  <w:style w:type="paragraph" w:styleId="Heading8">
    <w:name w:val="heading 8"/>
    <w:basedOn w:val="Normal"/>
    <w:next w:val="Normal"/>
    <w:link w:val="Heading8Char"/>
    <w:qFormat/>
    <w:rsid w:val="00AD6FEE"/>
    <w:pPr>
      <w:keepNext/>
      <w:spacing w:after="0" w:line="360" w:lineRule="auto"/>
      <w:ind w:left="360" w:hanging="540"/>
      <w:jc w:val="both"/>
      <w:outlineLvl w:val="7"/>
    </w:pPr>
    <w:rPr>
      <w:rFonts w:ascii="Times New Roman" w:eastAsia="Times New Roman" w:hAnsi="Times New Roman"/>
      <w:b/>
      <w:color w:val="FF0000"/>
      <w:szCs w:val="24"/>
      <w:lang w:eastAsia="it-IT"/>
    </w:rPr>
  </w:style>
  <w:style w:type="paragraph" w:styleId="Heading9">
    <w:name w:val="heading 9"/>
    <w:basedOn w:val="Normal"/>
    <w:next w:val="Normal"/>
    <w:link w:val="Heading9Char"/>
    <w:qFormat/>
    <w:rsid w:val="00AD6FEE"/>
    <w:pPr>
      <w:keepNext/>
      <w:widowControl w:val="0"/>
      <w:spacing w:after="0" w:line="360" w:lineRule="auto"/>
      <w:jc w:val="center"/>
      <w:outlineLvl w:val="8"/>
    </w:pPr>
    <w:rPr>
      <w:rFonts w:ascii="Times New Roman" w:eastAsia="Times New Roman" w:hAnsi="Times New Roman"/>
      <w:b/>
      <w:i/>
      <w:snapToGrid w:val="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FEE"/>
    <w:rPr>
      <w:rFonts w:ascii="Times New Roman" w:eastAsia="Times New Roman" w:hAnsi="Times New Roman"/>
      <w:b/>
      <w:sz w:val="26"/>
      <w:lang w:val="en-GB" w:eastAsia="x-none"/>
    </w:rPr>
  </w:style>
  <w:style w:type="character" w:customStyle="1" w:styleId="Heading2Char">
    <w:name w:val="Heading 2 Char"/>
    <w:link w:val="Heading2"/>
    <w:rsid w:val="00AD6FEE"/>
    <w:rPr>
      <w:rFonts w:ascii="Times New Roman" w:eastAsia="Times New Roman" w:hAnsi="Times New Roman"/>
      <w:b/>
      <w:i/>
      <w:lang w:val="en-GB" w:eastAsia="it-IT"/>
    </w:rPr>
  </w:style>
  <w:style w:type="character" w:customStyle="1" w:styleId="Heading3Char">
    <w:name w:val="Heading 3 Char"/>
    <w:link w:val="Heading3"/>
    <w:rsid w:val="00AD6FEE"/>
    <w:rPr>
      <w:rFonts w:ascii="Arial" w:eastAsia="Times New Roman" w:hAnsi="Arial" w:cs="Arial"/>
      <w:b/>
      <w:bCs/>
      <w:sz w:val="26"/>
      <w:szCs w:val="26"/>
      <w:lang w:val="en-GB" w:eastAsia="it-IT"/>
    </w:rPr>
  </w:style>
  <w:style w:type="character" w:customStyle="1" w:styleId="Heading4Char">
    <w:name w:val="Heading 4 Char"/>
    <w:link w:val="Heading4"/>
    <w:rsid w:val="00AD6FEE"/>
    <w:rPr>
      <w:rFonts w:ascii="Times New Roman" w:eastAsia="Times New Roman" w:hAnsi="Times New Roman"/>
      <w:b/>
      <w:sz w:val="22"/>
      <w:lang w:val="en-GB" w:eastAsia="it-IT"/>
    </w:rPr>
  </w:style>
  <w:style w:type="character" w:customStyle="1" w:styleId="Heading5Char">
    <w:name w:val="Heading 5 Char"/>
    <w:link w:val="Heading5"/>
    <w:rsid w:val="00AD6FEE"/>
    <w:rPr>
      <w:rFonts w:ascii="Times New Roman" w:eastAsia="Times New Roman" w:hAnsi="Times New Roman"/>
      <w:b/>
      <w:color w:val="FF0000"/>
      <w:sz w:val="22"/>
      <w:lang w:val="en-GB" w:eastAsia="it-IT"/>
    </w:rPr>
  </w:style>
  <w:style w:type="character" w:customStyle="1" w:styleId="Heading6Char">
    <w:name w:val="Heading 6 Char"/>
    <w:link w:val="Heading6"/>
    <w:uiPriority w:val="9"/>
    <w:rsid w:val="00AD6FEE"/>
    <w:rPr>
      <w:rFonts w:ascii="Times New Roman" w:eastAsia="Times New Roman" w:hAnsi="Times New Roman"/>
      <w:b/>
      <w:snapToGrid w:val="0"/>
      <w:sz w:val="28"/>
      <w:lang w:val="en-GB" w:eastAsia="it-IT"/>
    </w:rPr>
  </w:style>
  <w:style w:type="character" w:customStyle="1" w:styleId="Heading7Char">
    <w:name w:val="Heading 7 Char"/>
    <w:link w:val="Heading7"/>
    <w:rsid w:val="00AD6FEE"/>
    <w:rPr>
      <w:rFonts w:ascii="Times New Roman" w:eastAsia="Times New Roman" w:hAnsi="Times New Roman"/>
      <w:b/>
      <w:sz w:val="22"/>
      <w:lang w:val="en-GB" w:eastAsia="it-IT"/>
    </w:rPr>
  </w:style>
  <w:style w:type="character" w:customStyle="1" w:styleId="Heading8Char">
    <w:name w:val="Heading 8 Char"/>
    <w:link w:val="Heading8"/>
    <w:rsid w:val="00AD6FEE"/>
    <w:rPr>
      <w:rFonts w:ascii="Times New Roman" w:eastAsia="Times New Roman" w:hAnsi="Times New Roman"/>
      <w:b/>
      <w:color w:val="FF0000"/>
      <w:sz w:val="22"/>
      <w:szCs w:val="24"/>
      <w:lang w:val="en-GB" w:eastAsia="it-IT"/>
    </w:rPr>
  </w:style>
  <w:style w:type="character" w:customStyle="1" w:styleId="Heading9Char">
    <w:name w:val="Heading 9 Char"/>
    <w:link w:val="Heading9"/>
    <w:rsid w:val="00AD6FEE"/>
    <w:rPr>
      <w:rFonts w:ascii="Times New Roman" w:eastAsia="Times New Roman" w:hAnsi="Times New Roman"/>
      <w:b/>
      <w:i/>
      <w:snapToGrid w:val="0"/>
      <w:sz w:val="22"/>
      <w:lang w:val="en-GB" w:eastAsia="it-IT"/>
    </w:rPr>
  </w:style>
  <w:style w:type="paragraph" w:customStyle="1" w:styleId="Articolo">
    <w:name w:val="Articolo"/>
    <w:basedOn w:val="Heading1"/>
    <w:rsid w:val="00AD6FEE"/>
    <w:pPr>
      <w:spacing w:before="240" w:beforeAutospacing="1" w:after="160" w:afterAutospacing="1"/>
    </w:pPr>
    <w:rPr>
      <w:sz w:val="24"/>
    </w:rPr>
  </w:style>
  <w:style w:type="paragraph" w:customStyle="1" w:styleId="Testo">
    <w:name w:val="Testo"/>
    <w:basedOn w:val="Paragrafospaziodopo6"/>
    <w:link w:val="TestoChar"/>
    <w:uiPriority w:val="99"/>
    <w:rsid w:val="00AD6FEE"/>
    <w:pPr>
      <w:spacing w:after="160" w:line="288" w:lineRule="auto"/>
    </w:pPr>
  </w:style>
  <w:style w:type="paragraph" w:customStyle="1" w:styleId="Paragrafospaziodopo6">
    <w:name w:val="Paragrafo spazio dopo 6"/>
    <w:basedOn w:val="Normal"/>
    <w:link w:val="Paragrafospaziodopo6Char"/>
    <w:autoRedefine/>
    <w:rsid w:val="00AD6FEE"/>
    <w:pPr>
      <w:spacing w:after="120" w:line="360" w:lineRule="auto"/>
      <w:jc w:val="both"/>
    </w:pPr>
    <w:rPr>
      <w:rFonts w:ascii="Times New Roman" w:eastAsia="Times New Roman" w:hAnsi="Times New Roman"/>
      <w:snapToGrid w:val="0"/>
      <w:szCs w:val="20"/>
      <w:lang w:eastAsia="it-IT"/>
    </w:rPr>
  </w:style>
  <w:style w:type="character" w:styleId="Hyperlink">
    <w:name w:val="Hyperlink"/>
    <w:uiPriority w:val="99"/>
    <w:rsid w:val="00AD6FEE"/>
    <w:rPr>
      <w:color w:val="0000FF"/>
      <w:u w:val="single"/>
    </w:rPr>
  </w:style>
  <w:style w:type="character" w:styleId="FollowedHyperlink">
    <w:name w:val="FollowedHyperlink"/>
    <w:rsid w:val="00AD6FEE"/>
    <w:rPr>
      <w:color w:val="800080"/>
      <w:u w:val="single"/>
    </w:rPr>
  </w:style>
  <w:style w:type="paragraph" w:customStyle="1" w:styleId="Articolospazioprima6">
    <w:name w:val="Articolo spazio prima 6"/>
    <w:basedOn w:val="Heading7"/>
    <w:autoRedefine/>
    <w:rsid w:val="00AD6FEE"/>
    <w:pPr>
      <w:spacing w:line="240" w:lineRule="auto"/>
    </w:pPr>
  </w:style>
  <w:style w:type="paragraph" w:styleId="Header">
    <w:name w:val="header"/>
    <w:basedOn w:val="Normal"/>
    <w:link w:val="HeaderChar"/>
    <w:uiPriority w:val="99"/>
    <w:rsid w:val="00AD6FEE"/>
    <w:pPr>
      <w:numPr>
        <w:numId w:val="1"/>
      </w:numPr>
      <w:tabs>
        <w:tab w:val="center" w:pos="4819"/>
        <w:tab w:val="right" w:pos="9638"/>
      </w:tabs>
      <w:spacing w:after="0" w:line="240" w:lineRule="auto"/>
      <w:ind w:left="0" w:firstLine="0"/>
    </w:pPr>
    <w:rPr>
      <w:rFonts w:ascii="Times New Roman" w:eastAsia="Times New Roman" w:hAnsi="Times New Roman"/>
      <w:sz w:val="20"/>
      <w:szCs w:val="20"/>
      <w:lang w:eastAsia="it-IT"/>
    </w:rPr>
  </w:style>
  <w:style w:type="character" w:customStyle="1" w:styleId="HeaderChar">
    <w:name w:val="Header Char"/>
    <w:link w:val="Header"/>
    <w:uiPriority w:val="99"/>
    <w:rsid w:val="00AD6FEE"/>
    <w:rPr>
      <w:rFonts w:ascii="Times New Roman" w:eastAsia="Times New Roman" w:hAnsi="Times New Roman"/>
    </w:rPr>
  </w:style>
  <w:style w:type="paragraph" w:styleId="Footer">
    <w:name w:val="footer"/>
    <w:basedOn w:val="Normal"/>
    <w:link w:val="FooterChar"/>
    <w:uiPriority w:val="99"/>
    <w:rsid w:val="00AD6FEE"/>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FooterChar">
    <w:name w:val="Footer Char"/>
    <w:link w:val="Footer"/>
    <w:uiPriority w:val="99"/>
    <w:rsid w:val="00AD6FEE"/>
    <w:rPr>
      <w:rFonts w:ascii="Times New Roman" w:eastAsia="Times New Roman" w:hAnsi="Times New Roman"/>
      <w:lang w:val="en-GB" w:eastAsia="it-IT"/>
    </w:rPr>
  </w:style>
  <w:style w:type="character" w:styleId="PageNumber">
    <w:name w:val="page number"/>
    <w:rsid w:val="00AD6FEE"/>
  </w:style>
  <w:style w:type="paragraph" w:styleId="FootnoteText">
    <w:name w:val="footnote text"/>
    <w:basedOn w:val="Normal"/>
    <w:link w:val="FootnoteTextChar"/>
    <w:uiPriority w:val="99"/>
    <w:semiHidden/>
    <w:rsid w:val="00AD6FEE"/>
    <w:pPr>
      <w:spacing w:after="0" w:line="240" w:lineRule="auto"/>
    </w:pPr>
    <w:rPr>
      <w:rFonts w:ascii="Times New Roman" w:eastAsia="Times New Roman" w:hAnsi="Times New Roman"/>
      <w:sz w:val="24"/>
      <w:szCs w:val="24"/>
      <w:lang w:eastAsia="it-IT"/>
    </w:rPr>
  </w:style>
  <w:style w:type="character" w:customStyle="1" w:styleId="FootnoteTextChar">
    <w:name w:val="Footnote Text Char"/>
    <w:link w:val="FootnoteText"/>
    <w:uiPriority w:val="99"/>
    <w:semiHidden/>
    <w:rsid w:val="00AD6FEE"/>
    <w:rPr>
      <w:rFonts w:ascii="Times New Roman" w:eastAsia="Times New Roman" w:hAnsi="Times New Roman"/>
      <w:sz w:val="24"/>
      <w:szCs w:val="24"/>
      <w:lang w:val="en-GB" w:eastAsia="it-IT"/>
    </w:rPr>
  </w:style>
  <w:style w:type="character" w:styleId="FootnoteReference">
    <w:name w:val="footnote reference"/>
    <w:uiPriority w:val="99"/>
    <w:semiHidden/>
    <w:rsid w:val="00AD6FEE"/>
    <w:rPr>
      <w:vertAlign w:val="superscript"/>
    </w:rPr>
  </w:style>
  <w:style w:type="paragraph" w:styleId="BodyText3">
    <w:name w:val="Body Text 3"/>
    <w:basedOn w:val="Normal"/>
    <w:link w:val="BodyText3Char"/>
    <w:rsid w:val="00AD6FEE"/>
    <w:pPr>
      <w:spacing w:after="0" w:line="240" w:lineRule="auto"/>
      <w:jc w:val="both"/>
    </w:pPr>
    <w:rPr>
      <w:rFonts w:ascii="Arial" w:eastAsia="Times New Roman" w:hAnsi="Arial"/>
      <w:szCs w:val="20"/>
    </w:rPr>
  </w:style>
  <w:style w:type="character" w:customStyle="1" w:styleId="BodyText3Char">
    <w:name w:val="Body Text 3 Char"/>
    <w:link w:val="BodyText3"/>
    <w:rsid w:val="00AD6FEE"/>
    <w:rPr>
      <w:rFonts w:ascii="Arial" w:eastAsia="Times New Roman" w:hAnsi="Arial"/>
      <w:sz w:val="22"/>
      <w:lang w:val="en-GB" w:eastAsia="en-US"/>
    </w:rPr>
  </w:style>
  <w:style w:type="paragraph" w:customStyle="1" w:styleId="NormaleWeb1">
    <w:name w:val="Normale (Web)1"/>
    <w:basedOn w:val="Normal"/>
    <w:rsid w:val="00AD6FEE"/>
    <w:pPr>
      <w:spacing w:before="100" w:after="100" w:line="240" w:lineRule="auto"/>
    </w:pPr>
    <w:rPr>
      <w:rFonts w:ascii="Times New Roman" w:eastAsia="Times New Roman" w:hAnsi="Times New Roman"/>
      <w:color w:val="000000"/>
      <w:sz w:val="24"/>
      <w:szCs w:val="20"/>
    </w:rPr>
  </w:style>
  <w:style w:type="paragraph" w:customStyle="1" w:styleId="Normale1">
    <w:name w:val="Normale1"/>
    <w:basedOn w:val="Normal"/>
    <w:next w:val="Normal"/>
    <w:rsid w:val="00AD6FEE"/>
    <w:pPr>
      <w:autoSpaceDE w:val="0"/>
      <w:autoSpaceDN w:val="0"/>
      <w:adjustRightInd w:val="0"/>
      <w:spacing w:after="0" w:line="240" w:lineRule="auto"/>
    </w:pPr>
    <w:rPr>
      <w:rFonts w:ascii="Arial" w:hAnsi="Arial" w:cs="Arial"/>
      <w:sz w:val="24"/>
      <w:szCs w:val="24"/>
    </w:rPr>
  </w:style>
  <w:style w:type="paragraph" w:customStyle="1" w:styleId="Corpodeltesto1">
    <w:name w:val="Corpo del testo1"/>
    <w:basedOn w:val="Normal"/>
    <w:next w:val="Normal"/>
    <w:rsid w:val="00AD6FEE"/>
    <w:pPr>
      <w:autoSpaceDE w:val="0"/>
      <w:autoSpaceDN w:val="0"/>
      <w:adjustRightInd w:val="0"/>
      <w:spacing w:after="0" w:line="240" w:lineRule="auto"/>
    </w:pPr>
    <w:rPr>
      <w:rFonts w:ascii="Arial" w:hAnsi="Arial" w:cs="Arial"/>
      <w:sz w:val="24"/>
      <w:szCs w:val="24"/>
    </w:rPr>
  </w:style>
  <w:style w:type="paragraph" w:customStyle="1" w:styleId="Default">
    <w:name w:val="Default"/>
    <w:rsid w:val="00AD6FEE"/>
    <w:pPr>
      <w:autoSpaceDE w:val="0"/>
      <w:autoSpaceDN w:val="0"/>
      <w:adjustRightInd w:val="0"/>
    </w:pPr>
    <w:rPr>
      <w:rFonts w:ascii="Arial" w:hAnsi="Arial" w:cs="Arial"/>
      <w:color w:val="000000"/>
      <w:sz w:val="24"/>
      <w:szCs w:val="24"/>
      <w:lang w:eastAsia="en-US"/>
    </w:rPr>
  </w:style>
  <w:style w:type="paragraph" w:customStyle="1" w:styleId="Rientrocorpodeltesto1">
    <w:name w:val="Rientro corpo del testo1"/>
    <w:basedOn w:val="Default"/>
    <w:next w:val="Default"/>
    <w:rsid w:val="00AD6FEE"/>
    <w:rPr>
      <w:color w:val="auto"/>
    </w:rPr>
  </w:style>
  <w:style w:type="paragraph" w:styleId="NormalWeb">
    <w:name w:val="Normal (Web)"/>
    <w:basedOn w:val="Normal"/>
    <w:rsid w:val="00AD6FEE"/>
    <w:pPr>
      <w:spacing w:before="100" w:after="100" w:line="240" w:lineRule="auto"/>
    </w:pPr>
    <w:rPr>
      <w:rFonts w:ascii="Times New Roman" w:eastAsia="Times New Roman" w:hAnsi="Times New Roman"/>
      <w:color w:val="000000"/>
      <w:sz w:val="24"/>
      <w:szCs w:val="20"/>
      <w:lang w:eastAsia="it-IT"/>
    </w:rPr>
  </w:style>
  <w:style w:type="paragraph" w:styleId="BodyText">
    <w:name w:val="Body Text"/>
    <w:basedOn w:val="Normal"/>
    <w:link w:val="BodyTextChar"/>
    <w:unhideWhenUsed/>
    <w:rsid w:val="00AD6FEE"/>
    <w:pPr>
      <w:spacing w:after="120" w:line="240" w:lineRule="auto"/>
    </w:pPr>
    <w:rPr>
      <w:rFonts w:ascii="Times New Roman" w:eastAsia="Times New Roman" w:hAnsi="Times New Roman"/>
      <w:sz w:val="20"/>
      <w:szCs w:val="20"/>
      <w:lang w:eastAsia="it-IT"/>
    </w:rPr>
  </w:style>
  <w:style w:type="character" w:customStyle="1" w:styleId="BodyTextChar">
    <w:name w:val="Body Text Char"/>
    <w:link w:val="BodyText"/>
    <w:rsid w:val="00AD6FEE"/>
    <w:rPr>
      <w:rFonts w:ascii="Times New Roman" w:eastAsia="Times New Roman" w:hAnsi="Times New Roman"/>
      <w:lang w:val="en-GB" w:eastAsia="it-IT"/>
    </w:rPr>
  </w:style>
  <w:style w:type="character" w:customStyle="1" w:styleId="Char1">
    <w:name w:val="Char1"/>
    <w:semiHidden/>
    <w:rsid w:val="00AD6FEE"/>
  </w:style>
  <w:style w:type="paragraph" w:styleId="BodyTextIndent3">
    <w:name w:val="Body Text Indent 3"/>
    <w:basedOn w:val="Normal"/>
    <w:link w:val="BodyTextIndent3Char"/>
    <w:unhideWhenUsed/>
    <w:rsid w:val="00AD6FEE"/>
    <w:pPr>
      <w:spacing w:after="120" w:line="240" w:lineRule="auto"/>
      <w:ind w:left="283"/>
    </w:pPr>
    <w:rPr>
      <w:rFonts w:ascii="Times New Roman" w:eastAsia="Times New Roman" w:hAnsi="Times New Roman"/>
      <w:sz w:val="16"/>
      <w:szCs w:val="16"/>
      <w:lang w:eastAsia="it-IT"/>
    </w:rPr>
  </w:style>
  <w:style w:type="character" w:customStyle="1" w:styleId="BodyTextIndent3Char">
    <w:name w:val="Body Text Indent 3 Char"/>
    <w:link w:val="BodyTextIndent3"/>
    <w:rsid w:val="00AD6FEE"/>
    <w:rPr>
      <w:rFonts w:ascii="Times New Roman" w:eastAsia="Times New Roman" w:hAnsi="Times New Roman"/>
      <w:sz w:val="16"/>
      <w:szCs w:val="16"/>
      <w:lang w:val="en-GB" w:eastAsia="it-IT"/>
    </w:rPr>
  </w:style>
  <w:style w:type="character" w:customStyle="1" w:styleId="Char">
    <w:name w:val="Char"/>
    <w:semiHidden/>
    <w:rsid w:val="00AD6FEE"/>
    <w:rPr>
      <w:sz w:val="16"/>
      <w:szCs w:val="16"/>
    </w:rPr>
  </w:style>
  <w:style w:type="character" w:customStyle="1" w:styleId="Char2">
    <w:name w:val="Char2"/>
    <w:rsid w:val="00AD6FEE"/>
    <w:rPr>
      <w:b/>
      <w:sz w:val="26"/>
    </w:rPr>
  </w:style>
  <w:style w:type="paragraph" w:customStyle="1" w:styleId="NormalCenturyGothic">
    <w:name w:val="Normal + Century Gothic"/>
    <w:aliases w:val="11 pt,Justified,After:  -0 cm"/>
    <w:basedOn w:val="Normal"/>
    <w:rsid w:val="00AD6FEE"/>
    <w:pPr>
      <w:spacing w:after="120" w:line="240" w:lineRule="auto"/>
      <w:jc w:val="both"/>
    </w:pPr>
    <w:rPr>
      <w:rFonts w:ascii="Century Gothic" w:eastAsia="Times New Roman" w:hAnsi="Century Gothic" w:cs="Tahoma"/>
      <w:lang w:eastAsia="en-GB"/>
    </w:rPr>
  </w:style>
  <w:style w:type="paragraph" w:customStyle="1" w:styleId="Normale2">
    <w:name w:val="Normale2"/>
    <w:basedOn w:val="Default"/>
    <w:next w:val="Default"/>
    <w:rsid w:val="00AD6FEE"/>
    <w:rPr>
      <w:color w:val="auto"/>
    </w:rPr>
  </w:style>
  <w:style w:type="paragraph" w:customStyle="1" w:styleId="TESTODOC">
    <w:name w:val="TESTO DOC"/>
    <w:basedOn w:val="Normal"/>
    <w:rsid w:val="00AD6FEE"/>
    <w:pPr>
      <w:spacing w:after="120" w:line="240" w:lineRule="auto"/>
      <w:jc w:val="both"/>
    </w:pPr>
    <w:rPr>
      <w:rFonts w:ascii="Arial" w:eastAsia="Times New Roman" w:hAnsi="Arial"/>
      <w:szCs w:val="20"/>
      <w:lang w:eastAsia="it-IT"/>
    </w:rPr>
  </w:style>
  <w:style w:type="paragraph" w:styleId="BalloonText">
    <w:name w:val="Balloon Text"/>
    <w:basedOn w:val="Normal"/>
    <w:link w:val="BalloonTextChar"/>
    <w:semiHidden/>
    <w:rsid w:val="00AD6FEE"/>
    <w:pPr>
      <w:spacing w:after="0" w:line="240" w:lineRule="auto"/>
    </w:pPr>
    <w:rPr>
      <w:rFonts w:ascii="Tahoma" w:eastAsia="Times New Roman" w:hAnsi="Tahoma" w:cs="Tahoma"/>
      <w:sz w:val="16"/>
      <w:szCs w:val="16"/>
      <w:lang w:eastAsia="it-IT"/>
    </w:rPr>
  </w:style>
  <w:style w:type="character" w:customStyle="1" w:styleId="BalloonTextChar">
    <w:name w:val="Balloon Text Char"/>
    <w:link w:val="BalloonText"/>
    <w:semiHidden/>
    <w:rsid w:val="00AD6FEE"/>
    <w:rPr>
      <w:rFonts w:ascii="Tahoma" w:eastAsia="Times New Roman" w:hAnsi="Tahoma" w:cs="Tahoma"/>
      <w:sz w:val="16"/>
      <w:szCs w:val="16"/>
      <w:lang w:val="en-GB" w:eastAsia="it-IT"/>
    </w:rPr>
  </w:style>
  <w:style w:type="paragraph" w:styleId="BodyText2">
    <w:name w:val="Body Text 2"/>
    <w:basedOn w:val="Normal"/>
    <w:link w:val="BodyText2Char"/>
    <w:rsid w:val="00AD6FEE"/>
    <w:pPr>
      <w:spacing w:after="120" w:line="480" w:lineRule="auto"/>
    </w:pPr>
    <w:rPr>
      <w:rFonts w:ascii="Times New Roman" w:eastAsia="Times New Roman" w:hAnsi="Times New Roman"/>
      <w:sz w:val="20"/>
      <w:szCs w:val="20"/>
      <w:lang w:eastAsia="it-IT"/>
    </w:rPr>
  </w:style>
  <w:style w:type="character" w:customStyle="1" w:styleId="BodyText2Char">
    <w:name w:val="Body Text 2 Char"/>
    <w:link w:val="BodyText2"/>
    <w:rsid w:val="00AD6FEE"/>
    <w:rPr>
      <w:rFonts w:ascii="Times New Roman" w:eastAsia="Times New Roman" w:hAnsi="Times New Roman"/>
      <w:lang w:val="en-GB" w:eastAsia="it-IT"/>
    </w:rPr>
  </w:style>
  <w:style w:type="paragraph" w:customStyle="1" w:styleId="Corpodeltesto21">
    <w:name w:val="Corpo del testo 21"/>
    <w:basedOn w:val="Default"/>
    <w:next w:val="Default"/>
    <w:rsid w:val="00AD6FEE"/>
    <w:rPr>
      <w:rFonts w:eastAsia="Times New Roman" w:cs="Times New Roman"/>
      <w:color w:val="auto"/>
    </w:rPr>
  </w:style>
  <w:style w:type="table" w:styleId="TableGrid">
    <w:name w:val="Table Grid"/>
    <w:basedOn w:val="TableNormal"/>
    <w:uiPriority w:val="59"/>
    <w:rsid w:val="00AD6F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spaziodopo6Char">
    <w:name w:val="Paragrafo spazio dopo 6 Char"/>
    <w:link w:val="Paragrafospaziodopo6"/>
    <w:rsid w:val="00AD6FEE"/>
    <w:rPr>
      <w:rFonts w:ascii="Times New Roman" w:eastAsia="Times New Roman" w:hAnsi="Times New Roman"/>
      <w:snapToGrid w:val="0"/>
      <w:sz w:val="22"/>
      <w:lang w:val="en-GB" w:eastAsia="it-IT"/>
    </w:rPr>
  </w:style>
  <w:style w:type="character" w:customStyle="1" w:styleId="TestoChar">
    <w:name w:val="Testo Char"/>
    <w:link w:val="Testo"/>
    <w:uiPriority w:val="99"/>
    <w:rsid w:val="00AD6FEE"/>
    <w:rPr>
      <w:rFonts w:ascii="Times New Roman" w:eastAsia="Times New Roman" w:hAnsi="Times New Roman"/>
      <w:snapToGrid w:val="0"/>
      <w:sz w:val="22"/>
      <w:lang w:val="en-GB" w:eastAsia="it-IT"/>
    </w:rPr>
  </w:style>
  <w:style w:type="paragraph" w:styleId="BodyTextIndent">
    <w:name w:val="Body Text Indent"/>
    <w:basedOn w:val="Normal"/>
    <w:link w:val="BodyTextIndentChar"/>
    <w:uiPriority w:val="99"/>
    <w:semiHidden/>
    <w:unhideWhenUsed/>
    <w:rsid w:val="00AD6FEE"/>
    <w:pPr>
      <w:spacing w:after="120" w:line="240" w:lineRule="auto"/>
      <w:ind w:left="283"/>
    </w:pPr>
    <w:rPr>
      <w:rFonts w:ascii="Times New Roman" w:eastAsia="Times New Roman" w:hAnsi="Times New Roman"/>
      <w:sz w:val="20"/>
      <w:szCs w:val="20"/>
      <w:lang w:eastAsia="it-IT"/>
    </w:rPr>
  </w:style>
  <w:style w:type="character" w:customStyle="1" w:styleId="BodyTextIndentChar">
    <w:name w:val="Body Text Indent Char"/>
    <w:link w:val="BodyTextIndent"/>
    <w:uiPriority w:val="99"/>
    <w:semiHidden/>
    <w:rsid w:val="00AD6FEE"/>
    <w:rPr>
      <w:rFonts w:ascii="Times New Roman" w:eastAsia="Times New Roman" w:hAnsi="Times New Roman"/>
      <w:lang w:val="en-GB" w:eastAsia="it-IT"/>
    </w:rPr>
  </w:style>
  <w:style w:type="paragraph" w:styleId="Subtitle">
    <w:name w:val="Subtitle"/>
    <w:basedOn w:val="Normal"/>
    <w:next w:val="Normal"/>
    <w:link w:val="SubtitleChar"/>
    <w:autoRedefine/>
    <w:qFormat/>
    <w:rsid w:val="0026323F"/>
    <w:pPr>
      <w:suppressAutoHyphens/>
      <w:spacing w:after="240"/>
    </w:pPr>
    <w:rPr>
      <w:rFonts w:eastAsia="Times New Roman" w:cs="Calibri"/>
      <w:b/>
      <w:iCs/>
      <w:smallCaps/>
      <w:kern w:val="2"/>
      <w:szCs w:val="20"/>
      <w:lang w:eastAsia="ar-SA"/>
    </w:rPr>
  </w:style>
  <w:style w:type="character" w:customStyle="1" w:styleId="SubtitleChar">
    <w:name w:val="Subtitle Char"/>
    <w:link w:val="Subtitle"/>
    <w:rsid w:val="0026323F"/>
    <w:rPr>
      <w:rFonts w:eastAsia="Times New Roman" w:cs="Calibri"/>
      <w:b/>
      <w:iCs/>
      <w:smallCaps/>
      <w:kern w:val="2"/>
      <w:sz w:val="22"/>
      <w:lang w:eastAsia="ar-SA"/>
    </w:rPr>
  </w:style>
  <w:style w:type="paragraph" w:styleId="TOCHeading">
    <w:name w:val="TOC Heading"/>
    <w:basedOn w:val="Heading1"/>
    <w:next w:val="Normal"/>
    <w:uiPriority w:val="39"/>
    <w:semiHidden/>
    <w:unhideWhenUsed/>
    <w:qFormat/>
    <w:rsid w:val="00AD6FEE"/>
    <w:pPr>
      <w:keepLines/>
      <w:spacing w:before="480" w:line="276" w:lineRule="auto"/>
      <w:jc w:val="left"/>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unhideWhenUsed/>
    <w:rsid w:val="00AD6FEE"/>
    <w:pPr>
      <w:spacing w:after="0" w:line="240" w:lineRule="auto"/>
    </w:pPr>
    <w:rPr>
      <w:rFonts w:ascii="Times New Roman" w:eastAsia="Times New Roman" w:hAnsi="Times New Roman"/>
      <w:sz w:val="20"/>
      <w:szCs w:val="20"/>
      <w:lang w:eastAsia="it-IT"/>
    </w:rPr>
  </w:style>
  <w:style w:type="character" w:styleId="CommentReference">
    <w:name w:val="annotation reference"/>
    <w:uiPriority w:val="99"/>
    <w:semiHidden/>
    <w:unhideWhenUsed/>
    <w:rsid w:val="00AD6FEE"/>
    <w:rPr>
      <w:sz w:val="16"/>
      <w:szCs w:val="16"/>
    </w:rPr>
  </w:style>
  <w:style w:type="paragraph" w:styleId="CommentText">
    <w:name w:val="annotation text"/>
    <w:basedOn w:val="Normal"/>
    <w:link w:val="CommentTextChar"/>
    <w:uiPriority w:val="99"/>
    <w:unhideWhenUsed/>
    <w:rsid w:val="00AD6FEE"/>
    <w:pPr>
      <w:spacing w:after="0" w:line="240" w:lineRule="auto"/>
    </w:pPr>
    <w:rPr>
      <w:rFonts w:ascii="Times New Roman" w:eastAsia="Times New Roman" w:hAnsi="Times New Roman"/>
      <w:sz w:val="20"/>
      <w:szCs w:val="20"/>
      <w:lang w:eastAsia="it-IT"/>
    </w:rPr>
  </w:style>
  <w:style w:type="character" w:customStyle="1" w:styleId="CommentTextChar">
    <w:name w:val="Comment Text Char"/>
    <w:link w:val="CommentText"/>
    <w:uiPriority w:val="99"/>
    <w:rsid w:val="00AD6FEE"/>
    <w:rPr>
      <w:rFonts w:ascii="Times New Roman" w:eastAsia="Times New Roman" w:hAnsi="Times New Roman"/>
      <w:lang w:val="en-GB" w:eastAsia="it-IT"/>
    </w:rPr>
  </w:style>
  <w:style w:type="paragraph" w:styleId="CommentSubject">
    <w:name w:val="annotation subject"/>
    <w:basedOn w:val="CommentText"/>
    <w:next w:val="CommentText"/>
    <w:link w:val="CommentSubjectChar"/>
    <w:uiPriority w:val="99"/>
    <w:semiHidden/>
    <w:unhideWhenUsed/>
    <w:rsid w:val="00AD6FEE"/>
    <w:rPr>
      <w:b/>
      <w:bCs/>
    </w:rPr>
  </w:style>
  <w:style w:type="character" w:customStyle="1" w:styleId="CommentSubjectChar">
    <w:name w:val="Comment Subject Char"/>
    <w:link w:val="CommentSubject"/>
    <w:uiPriority w:val="99"/>
    <w:semiHidden/>
    <w:rsid w:val="00AD6FEE"/>
    <w:rPr>
      <w:rFonts w:ascii="Times New Roman" w:eastAsia="Times New Roman" w:hAnsi="Times New Roman"/>
      <w:b/>
      <w:bCs/>
      <w:lang w:val="en-GB" w:eastAsia="it-IT"/>
    </w:rPr>
  </w:style>
  <w:style w:type="paragraph" w:styleId="Revision">
    <w:name w:val="Revision"/>
    <w:hidden/>
    <w:uiPriority w:val="99"/>
    <w:semiHidden/>
    <w:rsid w:val="00AD6FEE"/>
    <w:rPr>
      <w:rFonts w:ascii="Times New Roman" w:eastAsia="Times New Roman" w:hAnsi="Times New Roman"/>
    </w:rPr>
  </w:style>
  <w:style w:type="paragraph" w:styleId="ListParagraph">
    <w:name w:val="List Paragraph"/>
    <w:basedOn w:val="Normal"/>
    <w:autoRedefine/>
    <w:uiPriority w:val="34"/>
    <w:qFormat/>
    <w:rsid w:val="001A15B1"/>
    <w:pPr>
      <w:numPr>
        <w:numId w:val="33"/>
      </w:numPr>
      <w:spacing w:before="0" w:after="0" w:line="288" w:lineRule="auto"/>
      <w:contextualSpacing/>
      <w:jc w:val="both"/>
    </w:pPr>
    <w:rPr>
      <w:rFonts w:eastAsia="Times New Roman"/>
      <w:bCs/>
      <w:iCs/>
      <w:szCs w:val="18"/>
      <w:lang w:eastAsia="it-IT"/>
    </w:rPr>
  </w:style>
  <w:style w:type="paragraph" w:customStyle="1" w:styleId="StyleTestoCalibri">
    <w:name w:val="Style Testo + Calibri"/>
    <w:basedOn w:val="Testo"/>
    <w:autoRedefine/>
    <w:rsid w:val="00B45521"/>
    <w:pPr>
      <w:spacing w:after="0" w:line="276" w:lineRule="auto"/>
    </w:pPr>
    <w:rPr>
      <w:rFonts w:ascii="Calibri" w:hAnsi="Calibri"/>
    </w:rPr>
  </w:style>
  <w:style w:type="paragraph" w:customStyle="1" w:styleId="StyleArticoloCalibriBeforeAutoAfterAuto">
    <w:name w:val="Style Articolo + Calibri Before:  Auto After:  Auto"/>
    <w:basedOn w:val="Articolo"/>
    <w:next w:val="StyleTestoCalibri"/>
    <w:autoRedefine/>
    <w:rsid w:val="00194124"/>
    <w:pPr>
      <w:numPr>
        <w:numId w:val="46"/>
      </w:numPr>
      <w:spacing w:before="120" w:beforeAutospacing="0" w:after="0" w:afterAutospacing="0" w:line="276" w:lineRule="auto"/>
      <w:jc w:val="left"/>
    </w:pPr>
    <w:rPr>
      <w:rFonts w:ascii="Calibri" w:hAnsi="Calibri"/>
      <w:bCs/>
    </w:rPr>
  </w:style>
  <w:style w:type="paragraph" w:customStyle="1" w:styleId="StyleTestoCalibriBoldItalicAfter4pt">
    <w:name w:val="Style Testo + Calibri Bold Italic After:  4 pt"/>
    <w:basedOn w:val="Testo"/>
    <w:autoRedefine/>
    <w:rsid w:val="00AD6FEE"/>
    <w:pPr>
      <w:spacing w:after="120"/>
    </w:pPr>
    <w:rPr>
      <w:rFonts w:ascii="Calibri" w:hAnsi="Calibri"/>
      <w:b/>
      <w:bCs/>
      <w:iCs/>
      <w:snapToGrid/>
    </w:rPr>
  </w:style>
  <w:style w:type="paragraph" w:customStyle="1" w:styleId="StyleTestounderlined">
    <w:name w:val="Style Testo + underlined"/>
    <w:basedOn w:val="StyleTestoCalibriBoldItalicAfter4pt"/>
    <w:next w:val="StyleTestoCalibri"/>
    <w:autoRedefine/>
    <w:qFormat/>
    <w:rsid w:val="0099606A"/>
    <w:rPr>
      <w:u w:val="single"/>
    </w:rPr>
  </w:style>
  <w:style w:type="paragraph" w:customStyle="1" w:styleId="Footnotes">
    <w:name w:val="Footnotes"/>
    <w:basedOn w:val="FootnoteText"/>
    <w:autoRedefine/>
    <w:qFormat/>
    <w:rsid w:val="00AD6FEE"/>
    <w:pPr>
      <w:jc w:val="both"/>
    </w:pPr>
    <w:rPr>
      <w:rFonts w:ascii="Calibri" w:hAnsi="Calibri"/>
      <w:sz w:val="16"/>
    </w:rPr>
  </w:style>
  <w:style w:type="paragraph" w:customStyle="1" w:styleId="Table">
    <w:name w:val="Table"/>
    <w:basedOn w:val="Footnotes"/>
    <w:autoRedefine/>
    <w:qFormat/>
    <w:rsid w:val="00CE2C85"/>
    <w:pPr>
      <w:spacing w:before="0"/>
      <w:ind w:left="-86" w:right="-98" w:firstLine="159"/>
      <w:jc w:val="center"/>
    </w:pPr>
    <w:rPr>
      <w:rFonts w:cs="Calibri"/>
      <w:b/>
      <w:smallCaps/>
      <w:sz w:val="20"/>
    </w:rPr>
  </w:style>
  <w:style w:type="paragraph" w:customStyle="1" w:styleId="StyleStyleTestoCalibriBoldItalicUnderline">
    <w:name w:val="Style Style Testo + Calibri + Bold Italic Underline"/>
    <w:basedOn w:val="StyleTestoCalibri"/>
    <w:next w:val="StyleTestoCalibri"/>
    <w:rsid w:val="00AD6FEE"/>
    <w:rPr>
      <w:b/>
      <w:bCs/>
      <w:i/>
      <w:iCs/>
      <w:u w:val="single"/>
    </w:rPr>
  </w:style>
  <w:style w:type="paragraph" w:customStyle="1" w:styleId="StyleCalibri13ptBoldSmallcapsCentered">
    <w:name w:val="Style Calibri 13 pt Bold Small caps Centered"/>
    <w:basedOn w:val="Normal"/>
    <w:autoRedefine/>
    <w:rsid w:val="00AD6FEE"/>
    <w:pPr>
      <w:spacing w:before="240" w:after="0" w:line="240" w:lineRule="auto"/>
      <w:jc w:val="center"/>
    </w:pPr>
    <w:rPr>
      <w:rFonts w:eastAsia="Times New Roman"/>
      <w:b/>
      <w:bCs/>
      <w:smallCaps/>
      <w:szCs w:val="20"/>
      <w:lang w:eastAsia="it-IT"/>
    </w:rPr>
  </w:style>
  <w:style w:type="paragraph" w:styleId="NoSpacing">
    <w:name w:val="No Spacing"/>
    <w:uiPriority w:val="1"/>
    <w:qFormat/>
    <w:rsid w:val="00AD6FEE"/>
    <w:rPr>
      <w:sz w:val="22"/>
      <w:szCs w:val="22"/>
      <w:lang w:eastAsia="en-US"/>
    </w:rPr>
  </w:style>
  <w:style w:type="paragraph" w:customStyle="1" w:styleId="StyleStyleTestoCalibriCentered">
    <w:name w:val="Style Style Testo + Calibri + Centered"/>
    <w:basedOn w:val="StyleTestoCalibri"/>
    <w:autoRedefine/>
    <w:rsid w:val="00560CBB"/>
    <w:pPr>
      <w:jc w:val="center"/>
    </w:pPr>
    <w:rPr>
      <w:color w:val="FF0000"/>
    </w:rPr>
  </w:style>
  <w:style w:type="paragraph" w:customStyle="1" w:styleId="D801C6740D3442D0974ED4C393ECA78C">
    <w:name w:val="D801C6740D3442D0974ED4C393ECA78C"/>
    <w:rsid w:val="00244083"/>
    <w:pPr>
      <w:spacing w:after="200" w:line="276" w:lineRule="auto"/>
    </w:pPr>
    <w:rPr>
      <w:rFonts w:eastAsia="MS Mincho" w:cs="Arial"/>
      <w:sz w:val="22"/>
      <w:szCs w:val="22"/>
      <w:lang w:eastAsia="ja-JP"/>
    </w:rPr>
  </w:style>
  <w:style w:type="paragraph" w:styleId="TOC2">
    <w:name w:val="toc 2"/>
    <w:basedOn w:val="Normal"/>
    <w:next w:val="Normal"/>
    <w:autoRedefine/>
    <w:uiPriority w:val="39"/>
    <w:unhideWhenUsed/>
    <w:rsid w:val="00CA5E22"/>
    <w:pPr>
      <w:ind w:left="220"/>
    </w:pPr>
  </w:style>
  <w:style w:type="character" w:customStyle="1" w:styleId="StyleLatinCalibri">
    <w:name w:val="Style (Latin) Calibri"/>
    <w:rsid w:val="00072ED5"/>
    <w:rPr>
      <w:rFonts w:ascii="Calibri" w:hAnsi="Calibri"/>
      <w:b w:val="0"/>
      <w:caps w:val="0"/>
      <w:smallCaps w:val="0"/>
      <w:strike w:val="0"/>
      <w:dstrike w:val="0"/>
      <w:vanish w:val="0"/>
      <w:color w:val="000000"/>
      <w:sz w:val="22"/>
      <w:vertAlign w:val="baseline"/>
    </w:rPr>
  </w:style>
  <w:style w:type="paragraph" w:styleId="TOC3">
    <w:name w:val="toc 3"/>
    <w:basedOn w:val="Normal"/>
    <w:next w:val="Normal"/>
    <w:autoRedefine/>
    <w:uiPriority w:val="39"/>
    <w:unhideWhenUsed/>
    <w:rsid w:val="00CC4845"/>
    <w:pPr>
      <w:spacing w:before="0" w:after="100" w:line="259" w:lineRule="auto"/>
      <w:ind w:left="440"/>
    </w:pPr>
    <w:rPr>
      <w:rFonts w:eastAsia="Times New Roman"/>
      <w:lang w:eastAsia="it-IT"/>
    </w:rPr>
  </w:style>
  <w:style w:type="paragraph" w:styleId="TOC4">
    <w:name w:val="toc 4"/>
    <w:basedOn w:val="Normal"/>
    <w:next w:val="Normal"/>
    <w:autoRedefine/>
    <w:uiPriority w:val="39"/>
    <w:unhideWhenUsed/>
    <w:rsid w:val="00CC4845"/>
    <w:pPr>
      <w:spacing w:before="0" w:after="100" w:line="259" w:lineRule="auto"/>
      <w:ind w:left="660"/>
    </w:pPr>
    <w:rPr>
      <w:rFonts w:eastAsia="Times New Roman"/>
      <w:lang w:eastAsia="it-IT"/>
    </w:rPr>
  </w:style>
  <w:style w:type="paragraph" w:styleId="TOC5">
    <w:name w:val="toc 5"/>
    <w:basedOn w:val="Normal"/>
    <w:next w:val="Normal"/>
    <w:autoRedefine/>
    <w:uiPriority w:val="39"/>
    <w:unhideWhenUsed/>
    <w:rsid w:val="00CC4845"/>
    <w:pPr>
      <w:spacing w:before="0" w:after="100" w:line="259" w:lineRule="auto"/>
      <w:ind w:left="880"/>
    </w:pPr>
    <w:rPr>
      <w:rFonts w:eastAsia="Times New Roman"/>
      <w:lang w:eastAsia="it-IT"/>
    </w:rPr>
  </w:style>
  <w:style w:type="paragraph" w:styleId="TOC6">
    <w:name w:val="toc 6"/>
    <w:basedOn w:val="Normal"/>
    <w:next w:val="Normal"/>
    <w:autoRedefine/>
    <w:uiPriority w:val="39"/>
    <w:unhideWhenUsed/>
    <w:rsid w:val="00CC4845"/>
    <w:pPr>
      <w:spacing w:before="0" w:after="100" w:line="259" w:lineRule="auto"/>
      <w:ind w:left="1100"/>
    </w:pPr>
    <w:rPr>
      <w:rFonts w:eastAsia="Times New Roman"/>
      <w:lang w:eastAsia="it-IT"/>
    </w:rPr>
  </w:style>
  <w:style w:type="paragraph" w:styleId="TOC7">
    <w:name w:val="toc 7"/>
    <w:basedOn w:val="Normal"/>
    <w:next w:val="Normal"/>
    <w:autoRedefine/>
    <w:uiPriority w:val="39"/>
    <w:unhideWhenUsed/>
    <w:rsid w:val="00CC4845"/>
    <w:pPr>
      <w:spacing w:before="0" w:after="100" w:line="259" w:lineRule="auto"/>
      <w:ind w:left="1320"/>
    </w:pPr>
    <w:rPr>
      <w:rFonts w:eastAsia="Times New Roman"/>
      <w:lang w:eastAsia="it-IT"/>
    </w:rPr>
  </w:style>
  <w:style w:type="paragraph" w:styleId="TOC8">
    <w:name w:val="toc 8"/>
    <w:basedOn w:val="Normal"/>
    <w:next w:val="Normal"/>
    <w:autoRedefine/>
    <w:uiPriority w:val="39"/>
    <w:unhideWhenUsed/>
    <w:rsid w:val="00CC4845"/>
    <w:pPr>
      <w:spacing w:before="0" w:after="100" w:line="259" w:lineRule="auto"/>
      <w:ind w:left="1540"/>
    </w:pPr>
    <w:rPr>
      <w:rFonts w:eastAsia="Times New Roman"/>
      <w:lang w:eastAsia="it-IT"/>
    </w:rPr>
  </w:style>
  <w:style w:type="paragraph" w:styleId="TOC9">
    <w:name w:val="toc 9"/>
    <w:basedOn w:val="Normal"/>
    <w:next w:val="Normal"/>
    <w:autoRedefine/>
    <w:uiPriority w:val="39"/>
    <w:unhideWhenUsed/>
    <w:rsid w:val="00CC4845"/>
    <w:pPr>
      <w:spacing w:before="0" w:after="100" w:line="259" w:lineRule="auto"/>
      <w:ind w:left="1760"/>
    </w:pPr>
    <w:rPr>
      <w:rFonts w:eastAsia="Times New Roman"/>
      <w:lang w:eastAsia="it-IT"/>
    </w:rPr>
  </w:style>
  <w:style w:type="paragraph" w:customStyle="1" w:styleId="Corpodeltesto31">
    <w:name w:val="Corpo del testo 31"/>
    <w:basedOn w:val="Normal"/>
    <w:rsid w:val="00076D37"/>
    <w:pPr>
      <w:widowControl w:val="0"/>
      <w:spacing w:before="0" w:after="100" w:line="480" w:lineRule="atLeast"/>
      <w:jc w:val="center"/>
    </w:pPr>
    <w:rPr>
      <w:rFonts w:ascii="New York" w:eastAsia="SimSun" w:hAnsi="New York" w:cs="New York"/>
      <w:b/>
      <w:kern w:val="2"/>
      <w:sz w:val="20"/>
      <w:szCs w:val="20"/>
      <w:lang w:val="it-IT" w:eastAsia="hi-IN" w:bidi="hi-IN"/>
    </w:rPr>
  </w:style>
  <w:style w:type="paragraph" w:styleId="HTMLPreformatted">
    <w:name w:val="HTML Preformatted"/>
    <w:basedOn w:val="Normal"/>
    <w:link w:val="HTMLPreformattedChar"/>
    <w:uiPriority w:val="99"/>
    <w:semiHidden/>
    <w:unhideWhenUsed/>
    <w:rsid w:val="00181096"/>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81096"/>
    <w:rPr>
      <w:rFonts w:ascii="Consolas" w:hAnsi="Consolas"/>
      <w:lang w:eastAsia="en-US"/>
    </w:rPr>
  </w:style>
  <w:style w:type="character" w:customStyle="1" w:styleId="st">
    <w:name w:val="st"/>
    <w:basedOn w:val="DefaultParagraphFont"/>
    <w:rsid w:val="008B557D"/>
  </w:style>
  <w:style w:type="character" w:styleId="PlaceholderText">
    <w:name w:val="Placeholder Text"/>
    <w:basedOn w:val="DefaultParagraphFont"/>
    <w:uiPriority w:val="99"/>
    <w:semiHidden/>
    <w:rsid w:val="00E16B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9298">
      <w:bodyDiv w:val="1"/>
      <w:marLeft w:val="0"/>
      <w:marRight w:val="0"/>
      <w:marTop w:val="0"/>
      <w:marBottom w:val="0"/>
      <w:divBdr>
        <w:top w:val="none" w:sz="0" w:space="0" w:color="auto"/>
        <w:left w:val="none" w:sz="0" w:space="0" w:color="auto"/>
        <w:bottom w:val="none" w:sz="0" w:space="0" w:color="auto"/>
        <w:right w:val="none" w:sz="0" w:space="0" w:color="auto"/>
      </w:divBdr>
    </w:div>
    <w:div w:id="52388897">
      <w:bodyDiv w:val="1"/>
      <w:marLeft w:val="0"/>
      <w:marRight w:val="0"/>
      <w:marTop w:val="0"/>
      <w:marBottom w:val="0"/>
      <w:divBdr>
        <w:top w:val="none" w:sz="0" w:space="0" w:color="auto"/>
        <w:left w:val="none" w:sz="0" w:space="0" w:color="auto"/>
        <w:bottom w:val="none" w:sz="0" w:space="0" w:color="auto"/>
        <w:right w:val="none" w:sz="0" w:space="0" w:color="auto"/>
      </w:divBdr>
    </w:div>
    <w:div w:id="209803149">
      <w:bodyDiv w:val="1"/>
      <w:marLeft w:val="0"/>
      <w:marRight w:val="0"/>
      <w:marTop w:val="0"/>
      <w:marBottom w:val="0"/>
      <w:divBdr>
        <w:top w:val="none" w:sz="0" w:space="0" w:color="auto"/>
        <w:left w:val="none" w:sz="0" w:space="0" w:color="auto"/>
        <w:bottom w:val="none" w:sz="0" w:space="0" w:color="auto"/>
        <w:right w:val="none" w:sz="0" w:space="0" w:color="auto"/>
      </w:divBdr>
    </w:div>
    <w:div w:id="292752208">
      <w:bodyDiv w:val="1"/>
      <w:marLeft w:val="0"/>
      <w:marRight w:val="0"/>
      <w:marTop w:val="0"/>
      <w:marBottom w:val="0"/>
      <w:divBdr>
        <w:top w:val="none" w:sz="0" w:space="0" w:color="auto"/>
        <w:left w:val="none" w:sz="0" w:space="0" w:color="auto"/>
        <w:bottom w:val="none" w:sz="0" w:space="0" w:color="auto"/>
        <w:right w:val="none" w:sz="0" w:space="0" w:color="auto"/>
      </w:divBdr>
    </w:div>
    <w:div w:id="320817343">
      <w:bodyDiv w:val="1"/>
      <w:marLeft w:val="0"/>
      <w:marRight w:val="0"/>
      <w:marTop w:val="0"/>
      <w:marBottom w:val="0"/>
      <w:divBdr>
        <w:top w:val="none" w:sz="0" w:space="0" w:color="auto"/>
        <w:left w:val="none" w:sz="0" w:space="0" w:color="auto"/>
        <w:bottom w:val="none" w:sz="0" w:space="0" w:color="auto"/>
        <w:right w:val="none" w:sz="0" w:space="0" w:color="auto"/>
      </w:divBdr>
    </w:div>
    <w:div w:id="388771088">
      <w:bodyDiv w:val="1"/>
      <w:marLeft w:val="0"/>
      <w:marRight w:val="0"/>
      <w:marTop w:val="0"/>
      <w:marBottom w:val="0"/>
      <w:divBdr>
        <w:top w:val="none" w:sz="0" w:space="0" w:color="auto"/>
        <w:left w:val="none" w:sz="0" w:space="0" w:color="auto"/>
        <w:bottom w:val="none" w:sz="0" w:space="0" w:color="auto"/>
        <w:right w:val="none" w:sz="0" w:space="0" w:color="auto"/>
      </w:divBdr>
    </w:div>
    <w:div w:id="401487937">
      <w:bodyDiv w:val="1"/>
      <w:marLeft w:val="0"/>
      <w:marRight w:val="0"/>
      <w:marTop w:val="0"/>
      <w:marBottom w:val="0"/>
      <w:divBdr>
        <w:top w:val="none" w:sz="0" w:space="0" w:color="auto"/>
        <w:left w:val="none" w:sz="0" w:space="0" w:color="auto"/>
        <w:bottom w:val="none" w:sz="0" w:space="0" w:color="auto"/>
        <w:right w:val="none" w:sz="0" w:space="0" w:color="auto"/>
      </w:divBdr>
    </w:div>
    <w:div w:id="445273142">
      <w:bodyDiv w:val="1"/>
      <w:marLeft w:val="0"/>
      <w:marRight w:val="0"/>
      <w:marTop w:val="0"/>
      <w:marBottom w:val="0"/>
      <w:divBdr>
        <w:top w:val="none" w:sz="0" w:space="0" w:color="auto"/>
        <w:left w:val="none" w:sz="0" w:space="0" w:color="auto"/>
        <w:bottom w:val="none" w:sz="0" w:space="0" w:color="auto"/>
        <w:right w:val="none" w:sz="0" w:space="0" w:color="auto"/>
      </w:divBdr>
    </w:div>
    <w:div w:id="5981045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699941992">
      <w:bodyDiv w:val="1"/>
      <w:marLeft w:val="0"/>
      <w:marRight w:val="0"/>
      <w:marTop w:val="0"/>
      <w:marBottom w:val="0"/>
      <w:divBdr>
        <w:top w:val="none" w:sz="0" w:space="0" w:color="auto"/>
        <w:left w:val="none" w:sz="0" w:space="0" w:color="auto"/>
        <w:bottom w:val="none" w:sz="0" w:space="0" w:color="auto"/>
        <w:right w:val="none" w:sz="0" w:space="0" w:color="auto"/>
      </w:divBdr>
    </w:div>
    <w:div w:id="819923851">
      <w:bodyDiv w:val="1"/>
      <w:marLeft w:val="0"/>
      <w:marRight w:val="0"/>
      <w:marTop w:val="0"/>
      <w:marBottom w:val="0"/>
      <w:divBdr>
        <w:top w:val="none" w:sz="0" w:space="0" w:color="auto"/>
        <w:left w:val="none" w:sz="0" w:space="0" w:color="auto"/>
        <w:bottom w:val="none" w:sz="0" w:space="0" w:color="auto"/>
        <w:right w:val="none" w:sz="0" w:space="0" w:color="auto"/>
      </w:divBdr>
    </w:div>
    <w:div w:id="916134477">
      <w:bodyDiv w:val="1"/>
      <w:marLeft w:val="0"/>
      <w:marRight w:val="0"/>
      <w:marTop w:val="0"/>
      <w:marBottom w:val="0"/>
      <w:divBdr>
        <w:top w:val="none" w:sz="0" w:space="0" w:color="auto"/>
        <w:left w:val="none" w:sz="0" w:space="0" w:color="auto"/>
        <w:bottom w:val="none" w:sz="0" w:space="0" w:color="auto"/>
        <w:right w:val="none" w:sz="0" w:space="0" w:color="auto"/>
      </w:divBdr>
    </w:div>
    <w:div w:id="938490870">
      <w:bodyDiv w:val="1"/>
      <w:marLeft w:val="0"/>
      <w:marRight w:val="0"/>
      <w:marTop w:val="0"/>
      <w:marBottom w:val="0"/>
      <w:divBdr>
        <w:top w:val="none" w:sz="0" w:space="0" w:color="auto"/>
        <w:left w:val="none" w:sz="0" w:space="0" w:color="auto"/>
        <w:bottom w:val="none" w:sz="0" w:space="0" w:color="auto"/>
        <w:right w:val="none" w:sz="0" w:space="0" w:color="auto"/>
      </w:divBdr>
    </w:div>
    <w:div w:id="1056126585">
      <w:bodyDiv w:val="1"/>
      <w:marLeft w:val="0"/>
      <w:marRight w:val="0"/>
      <w:marTop w:val="0"/>
      <w:marBottom w:val="0"/>
      <w:divBdr>
        <w:top w:val="none" w:sz="0" w:space="0" w:color="auto"/>
        <w:left w:val="none" w:sz="0" w:space="0" w:color="auto"/>
        <w:bottom w:val="none" w:sz="0" w:space="0" w:color="auto"/>
        <w:right w:val="none" w:sz="0" w:space="0" w:color="auto"/>
      </w:divBdr>
      <w:divsChild>
        <w:div w:id="141823288">
          <w:marLeft w:val="0"/>
          <w:marRight w:val="0"/>
          <w:marTop w:val="0"/>
          <w:marBottom w:val="0"/>
          <w:divBdr>
            <w:top w:val="none" w:sz="0" w:space="0" w:color="auto"/>
            <w:left w:val="none" w:sz="0" w:space="0" w:color="auto"/>
            <w:bottom w:val="none" w:sz="0" w:space="0" w:color="auto"/>
            <w:right w:val="none" w:sz="0" w:space="0" w:color="auto"/>
          </w:divBdr>
        </w:div>
        <w:div w:id="174465238">
          <w:marLeft w:val="0"/>
          <w:marRight w:val="0"/>
          <w:marTop w:val="0"/>
          <w:marBottom w:val="0"/>
          <w:divBdr>
            <w:top w:val="none" w:sz="0" w:space="0" w:color="auto"/>
            <w:left w:val="none" w:sz="0" w:space="0" w:color="auto"/>
            <w:bottom w:val="none" w:sz="0" w:space="0" w:color="auto"/>
            <w:right w:val="none" w:sz="0" w:space="0" w:color="auto"/>
          </w:divBdr>
        </w:div>
        <w:div w:id="179198101">
          <w:marLeft w:val="0"/>
          <w:marRight w:val="0"/>
          <w:marTop w:val="0"/>
          <w:marBottom w:val="0"/>
          <w:divBdr>
            <w:top w:val="none" w:sz="0" w:space="0" w:color="auto"/>
            <w:left w:val="none" w:sz="0" w:space="0" w:color="auto"/>
            <w:bottom w:val="none" w:sz="0" w:space="0" w:color="auto"/>
            <w:right w:val="none" w:sz="0" w:space="0" w:color="auto"/>
          </w:divBdr>
        </w:div>
        <w:div w:id="378288578">
          <w:marLeft w:val="0"/>
          <w:marRight w:val="0"/>
          <w:marTop w:val="0"/>
          <w:marBottom w:val="0"/>
          <w:divBdr>
            <w:top w:val="none" w:sz="0" w:space="0" w:color="auto"/>
            <w:left w:val="none" w:sz="0" w:space="0" w:color="auto"/>
            <w:bottom w:val="none" w:sz="0" w:space="0" w:color="auto"/>
            <w:right w:val="none" w:sz="0" w:space="0" w:color="auto"/>
          </w:divBdr>
        </w:div>
        <w:div w:id="1594706272">
          <w:marLeft w:val="0"/>
          <w:marRight w:val="0"/>
          <w:marTop w:val="0"/>
          <w:marBottom w:val="0"/>
          <w:divBdr>
            <w:top w:val="none" w:sz="0" w:space="0" w:color="auto"/>
            <w:left w:val="none" w:sz="0" w:space="0" w:color="auto"/>
            <w:bottom w:val="none" w:sz="0" w:space="0" w:color="auto"/>
            <w:right w:val="none" w:sz="0" w:space="0" w:color="auto"/>
          </w:divBdr>
        </w:div>
        <w:div w:id="1658873229">
          <w:marLeft w:val="0"/>
          <w:marRight w:val="0"/>
          <w:marTop w:val="0"/>
          <w:marBottom w:val="0"/>
          <w:divBdr>
            <w:top w:val="none" w:sz="0" w:space="0" w:color="auto"/>
            <w:left w:val="none" w:sz="0" w:space="0" w:color="auto"/>
            <w:bottom w:val="none" w:sz="0" w:space="0" w:color="auto"/>
            <w:right w:val="none" w:sz="0" w:space="0" w:color="auto"/>
          </w:divBdr>
        </w:div>
      </w:divsChild>
    </w:div>
    <w:div w:id="1084105899">
      <w:bodyDiv w:val="1"/>
      <w:marLeft w:val="0"/>
      <w:marRight w:val="0"/>
      <w:marTop w:val="0"/>
      <w:marBottom w:val="0"/>
      <w:divBdr>
        <w:top w:val="none" w:sz="0" w:space="0" w:color="auto"/>
        <w:left w:val="none" w:sz="0" w:space="0" w:color="auto"/>
        <w:bottom w:val="none" w:sz="0" w:space="0" w:color="auto"/>
        <w:right w:val="none" w:sz="0" w:space="0" w:color="auto"/>
      </w:divBdr>
    </w:div>
    <w:div w:id="1110585133">
      <w:bodyDiv w:val="1"/>
      <w:marLeft w:val="0"/>
      <w:marRight w:val="0"/>
      <w:marTop w:val="0"/>
      <w:marBottom w:val="0"/>
      <w:divBdr>
        <w:top w:val="none" w:sz="0" w:space="0" w:color="auto"/>
        <w:left w:val="none" w:sz="0" w:space="0" w:color="auto"/>
        <w:bottom w:val="none" w:sz="0" w:space="0" w:color="auto"/>
        <w:right w:val="none" w:sz="0" w:space="0" w:color="auto"/>
      </w:divBdr>
    </w:div>
    <w:div w:id="1114010717">
      <w:bodyDiv w:val="1"/>
      <w:marLeft w:val="0"/>
      <w:marRight w:val="0"/>
      <w:marTop w:val="0"/>
      <w:marBottom w:val="0"/>
      <w:divBdr>
        <w:top w:val="none" w:sz="0" w:space="0" w:color="auto"/>
        <w:left w:val="none" w:sz="0" w:space="0" w:color="auto"/>
        <w:bottom w:val="none" w:sz="0" w:space="0" w:color="auto"/>
        <w:right w:val="none" w:sz="0" w:space="0" w:color="auto"/>
      </w:divBdr>
    </w:div>
    <w:div w:id="1297444475">
      <w:bodyDiv w:val="1"/>
      <w:marLeft w:val="0"/>
      <w:marRight w:val="0"/>
      <w:marTop w:val="0"/>
      <w:marBottom w:val="0"/>
      <w:divBdr>
        <w:top w:val="none" w:sz="0" w:space="0" w:color="auto"/>
        <w:left w:val="none" w:sz="0" w:space="0" w:color="auto"/>
        <w:bottom w:val="none" w:sz="0" w:space="0" w:color="auto"/>
        <w:right w:val="none" w:sz="0" w:space="0" w:color="auto"/>
      </w:divBdr>
    </w:div>
    <w:div w:id="1397973241">
      <w:bodyDiv w:val="1"/>
      <w:marLeft w:val="0"/>
      <w:marRight w:val="0"/>
      <w:marTop w:val="0"/>
      <w:marBottom w:val="0"/>
      <w:divBdr>
        <w:top w:val="none" w:sz="0" w:space="0" w:color="auto"/>
        <w:left w:val="none" w:sz="0" w:space="0" w:color="auto"/>
        <w:bottom w:val="none" w:sz="0" w:space="0" w:color="auto"/>
        <w:right w:val="none" w:sz="0" w:space="0" w:color="auto"/>
      </w:divBdr>
    </w:div>
    <w:div w:id="1398895669">
      <w:bodyDiv w:val="1"/>
      <w:marLeft w:val="0"/>
      <w:marRight w:val="0"/>
      <w:marTop w:val="0"/>
      <w:marBottom w:val="0"/>
      <w:divBdr>
        <w:top w:val="none" w:sz="0" w:space="0" w:color="auto"/>
        <w:left w:val="none" w:sz="0" w:space="0" w:color="auto"/>
        <w:bottom w:val="none" w:sz="0" w:space="0" w:color="auto"/>
        <w:right w:val="none" w:sz="0" w:space="0" w:color="auto"/>
      </w:divBdr>
    </w:div>
    <w:div w:id="1406533633">
      <w:bodyDiv w:val="1"/>
      <w:marLeft w:val="0"/>
      <w:marRight w:val="0"/>
      <w:marTop w:val="0"/>
      <w:marBottom w:val="0"/>
      <w:divBdr>
        <w:top w:val="none" w:sz="0" w:space="0" w:color="auto"/>
        <w:left w:val="none" w:sz="0" w:space="0" w:color="auto"/>
        <w:bottom w:val="none" w:sz="0" w:space="0" w:color="auto"/>
        <w:right w:val="none" w:sz="0" w:space="0" w:color="auto"/>
      </w:divBdr>
    </w:div>
    <w:div w:id="1412580880">
      <w:bodyDiv w:val="1"/>
      <w:marLeft w:val="0"/>
      <w:marRight w:val="0"/>
      <w:marTop w:val="0"/>
      <w:marBottom w:val="0"/>
      <w:divBdr>
        <w:top w:val="none" w:sz="0" w:space="0" w:color="auto"/>
        <w:left w:val="none" w:sz="0" w:space="0" w:color="auto"/>
        <w:bottom w:val="none" w:sz="0" w:space="0" w:color="auto"/>
        <w:right w:val="none" w:sz="0" w:space="0" w:color="auto"/>
      </w:divBdr>
    </w:div>
    <w:div w:id="1496800933">
      <w:bodyDiv w:val="1"/>
      <w:marLeft w:val="0"/>
      <w:marRight w:val="0"/>
      <w:marTop w:val="0"/>
      <w:marBottom w:val="0"/>
      <w:divBdr>
        <w:top w:val="none" w:sz="0" w:space="0" w:color="auto"/>
        <w:left w:val="none" w:sz="0" w:space="0" w:color="auto"/>
        <w:bottom w:val="none" w:sz="0" w:space="0" w:color="auto"/>
        <w:right w:val="none" w:sz="0" w:space="0" w:color="auto"/>
      </w:divBdr>
      <w:divsChild>
        <w:div w:id="151528660">
          <w:marLeft w:val="0"/>
          <w:marRight w:val="0"/>
          <w:marTop w:val="0"/>
          <w:marBottom w:val="0"/>
          <w:divBdr>
            <w:top w:val="none" w:sz="0" w:space="0" w:color="auto"/>
            <w:left w:val="none" w:sz="0" w:space="0" w:color="auto"/>
            <w:bottom w:val="none" w:sz="0" w:space="0" w:color="auto"/>
            <w:right w:val="none" w:sz="0" w:space="0" w:color="auto"/>
          </w:divBdr>
        </w:div>
        <w:div w:id="217519122">
          <w:marLeft w:val="0"/>
          <w:marRight w:val="0"/>
          <w:marTop w:val="0"/>
          <w:marBottom w:val="0"/>
          <w:divBdr>
            <w:top w:val="none" w:sz="0" w:space="0" w:color="auto"/>
            <w:left w:val="none" w:sz="0" w:space="0" w:color="auto"/>
            <w:bottom w:val="none" w:sz="0" w:space="0" w:color="auto"/>
            <w:right w:val="none" w:sz="0" w:space="0" w:color="auto"/>
          </w:divBdr>
        </w:div>
        <w:div w:id="434978432">
          <w:marLeft w:val="0"/>
          <w:marRight w:val="0"/>
          <w:marTop w:val="0"/>
          <w:marBottom w:val="0"/>
          <w:divBdr>
            <w:top w:val="none" w:sz="0" w:space="0" w:color="auto"/>
            <w:left w:val="none" w:sz="0" w:space="0" w:color="auto"/>
            <w:bottom w:val="none" w:sz="0" w:space="0" w:color="auto"/>
            <w:right w:val="none" w:sz="0" w:space="0" w:color="auto"/>
          </w:divBdr>
        </w:div>
        <w:div w:id="436216931">
          <w:marLeft w:val="0"/>
          <w:marRight w:val="0"/>
          <w:marTop w:val="0"/>
          <w:marBottom w:val="0"/>
          <w:divBdr>
            <w:top w:val="none" w:sz="0" w:space="0" w:color="auto"/>
            <w:left w:val="none" w:sz="0" w:space="0" w:color="auto"/>
            <w:bottom w:val="none" w:sz="0" w:space="0" w:color="auto"/>
            <w:right w:val="none" w:sz="0" w:space="0" w:color="auto"/>
          </w:divBdr>
        </w:div>
        <w:div w:id="727531675">
          <w:marLeft w:val="0"/>
          <w:marRight w:val="0"/>
          <w:marTop w:val="0"/>
          <w:marBottom w:val="0"/>
          <w:divBdr>
            <w:top w:val="none" w:sz="0" w:space="0" w:color="auto"/>
            <w:left w:val="none" w:sz="0" w:space="0" w:color="auto"/>
            <w:bottom w:val="none" w:sz="0" w:space="0" w:color="auto"/>
            <w:right w:val="none" w:sz="0" w:space="0" w:color="auto"/>
          </w:divBdr>
        </w:div>
        <w:div w:id="900286259">
          <w:marLeft w:val="0"/>
          <w:marRight w:val="0"/>
          <w:marTop w:val="0"/>
          <w:marBottom w:val="0"/>
          <w:divBdr>
            <w:top w:val="none" w:sz="0" w:space="0" w:color="auto"/>
            <w:left w:val="none" w:sz="0" w:space="0" w:color="auto"/>
            <w:bottom w:val="none" w:sz="0" w:space="0" w:color="auto"/>
            <w:right w:val="none" w:sz="0" w:space="0" w:color="auto"/>
          </w:divBdr>
        </w:div>
        <w:div w:id="1221599739">
          <w:marLeft w:val="0"/>
          <w:marRight w:val="0"/>
          <w:marTop w:val="0"/>
          <w:marBottom w:val="0"/>
          <w:divBdr>
            <w:top w:val="none" w:sz="0" w:space="0" w:color="auto"/>
            <w:left w:val="none" w:sz="0" w:space="0" w:color="auto"/>
            <w:bottom w:val="none" w:sz="0" w:space="0" w:color="auto"/>
            <w:right w:val="none" w:sz="0" w:space="0" w:color="auto"/>
          </w:divBdr>
        </w:div>
        <w:div w:id="1309893511">
          <w:marLeft w:val="0"/>
          <w:marRight w:val="0"/>
          <w:marTop w:val="0"/>
          <w:marBottom w:val="0"/>
          <w:divBdr>
            <w:top w:val="none" w:sz="0" w:space="0" w:color="auto"/>
            <w:left w:val="none" w:sz="0" w:space="0" w:color="auto"/>
            <w:bottom w:val="none" w:sz="0" w:space="0" w:color="auto"/>
            <w:right w:val="none" w:sz="0" w:space="0" w:color="auto"/>
          </w:divBdr>
        </w:div>
        <w:div w:id="1927493030">
          <w:marLeft w:val="0"/>
          <w:marRight w:val="0"/>
          <w:marTop w:val="0"/>
          <w:marBottom w:val="0"/>
          <w:divBdr>
            <w:top w:val="none" w:sz="0" w:space="0" w:color="auto"/>
            <w:left w:val="none" w:sz="0" w:space="0" w:color="auto"/>
            <w:bottom w:val="none" w:sz="0" w:space="0" w:color="auto"/>
            <w:right w:val="none" w:sz="0" w:space="0" w:color="auto"/>
          </w:divBdr>
        </w:div>
      </w:divsChild>
    </w:div>
    <w:div w:id="1669941302">
      <w:bodyDiv w:val="1"/>
      <w:marLeft w:val="0"/>
      <w:marRight w:val="0"/>
      <w:marTop w:val="0"/>
      <w:marBottom w:val="0"/>
      <w:divBdr>
        <w:top w:val="none" w:sz="0" w:space="0" w:color="auto"/>
        <w:left w:val="none" w:sz="0" w:space="0" w:color="auto"/>
        <w:bottom w:val="none" w:sz="0" w:space="0" w:color="auto"/>
        <w:right w:val="none" w:sz="0" w:space="0" w:color="auto"/>
      </w:divBdr>
    </w:div>
    <w:div w:id="1841045495">
      <w:bodyDiv w:val="1"/>
      <w:marLeft w:val="0"/>
      <w:marRight w:val="0"/>
      <w:marTop w:val="0"/>
      <w:marBottom w:val="0"/>
      <w:divBdr>
        <w:top w:val="none" w:sz="0" w:space="0" w:color="auto"/>
        <w:left w:val="none" w:sz="0" w:space="0" w:color="auto"/>
        <w:bottom w:val="none" w:sz="0" w:space="0" w:color="auto"/>
        <w:right w:val="none" w:sz="0" w:space="0" w:color="auto"/>
      </w:divBdr>
    </w:div>
    <w:div w:id="1898542902">
      <w:bodyDiv w:val="1"/>
      <w:marLeft w:val="0"/>
      <w:marRight w:val="0"/>
      <w:marTop w:val="0"/>
      <w:marBottom w:val="0"/>
      <w:divBdr>
        <w:top w:val="none" w:sz="0" w:space="0" w:color="auto"/>
        <w:left w:val="none" w:sz="0" w:space="0" w:color="auto"/>
        <w:bottom w:val="none" w:sz="0" w:space="0" w:color="auto"/>
        <w:right w:val="none" w:sz="0" w:space="0" w:color="auto"/>
      </w:divBdr>
    </w:div>
    <w:div w:id="1939485747">
      <w:bodyDiv w:val="1"/>
      <w:marLeft w:val="0"/>
      <w:marRight w:val="0"/>
      <w:marTop w:val="0"/>
      <w:marBottom w:val="0"/>
      <w:divBdr>
        <w:top w:val="none" w:sz="0" w:space="0" w:color="auto"/>
        <w:left w:val="none" w:sz="0" w:space="0" w:color="auto"/>
        <w:bottom w:val="none" w:sz="0" w:space="0" w:color="auto"/>
        <w:right w:val="none" w:sz="0" w:space="0" w:color="auto"/>
      </w:divBdr>
      <w:divsChild>
        <w:div w:id="238910414">
          <w:marLeft w:val="0"/>
          <w:marRight w:val="0"/>
          <w:marTop w:val="0"/>
          <w:marBottom w:val="0"/>
          <w:divBdr>
            <w:top w:val="none" w:sz="0" w:space="0" w:color="auto"/>
            <w:left w:val="none" w:sz="0" w:space="0" w:color="auto"/>
            <w:bottom w:val="none" w:sz="0" w:space="0" w:color="auto"/>
            <w:right w:val="none" w:sz="0" w:space="0" w:color="auto"/>
          </w:divBdr>
        </w:div>
        <w:div w:id="633871772">
          <w:marLeft w:val="0"/>
          <w:marRight w:val="0"/>
          <w:marTop w:val="0"/>
          <w:marBottom w:val="0"/>
          <w:divBdr>
            <w:top w:val="none" w:sz="0" w:space="0" w:color="auto"/>
            <w:left w:val="none" w:sz="0" w:space="0" w:color="auto"/>
            <w:bottom w:val="none" w:sz="0" w:space="0" w:color="auto"/>
            <w:right w:val="none" w:sz="0" w:space="0" w:color="auto"/>
          </w:divBdr>
        </w:div>
        <w:div w:id="1109659923">
          <w:marLeft w:val="0"/>
          <w:marRight w:val="0"/>
          <w:marTop w:val="0"/>
          <w:marBottom w:val="0"/>
          <w:divBdr>
            <w:top w:val="none" w:sz="0" w:space="0" w:color="auto"/>
            <w:left w:val="none" w:sz="0" w:space="0" w:color="auto"/>
            <w:bottom w:val="none" w:sz="0" w:space="0" w:color="auto"/>
            <w:right w:val="none" w:sz="0" w:space="0" w:color="auto"/>
          </w:divBdr>
        </w:div>
        <w:div w:id="1126851499">
          <w:marLeft w:val="0"/>
          <w:marRight w:val="0"/>
          <w:marTop w:val="0"/>
          <w:marBottom w:val="0"/>
          <w:divBdr>
            <w:top w:val="none" w:sz="0" w:space="0" w:color="auto"/>
            <w:left w:val="none" w:sz="0" w:space="0" w:color="auto"/>
            <w:bottom w:val="none" w:sz="0" w:space="0" w:color="auto"/>
            <w:right w:val="none" w:sz="0" w:space="0" w:color="auto"/>
          </w:divBdr>
        </w:div>
        <w:div w:id="1223181158">
          <w:marLeft w:val="0"/>
          <w:marRight w:val="0"/>
          <w:marTop w:val="0"/>
          <w:marBottom w:val="0"/>
          <w:divBdr>
            <w:top w:val="none" w:sz="0" w:space="0" w:color="auto"/>
            <w:left w:val="none" w:sz="0" w:space="0" w:color="auto"/>
            <w:bottom w:val="none" w:sz="0" w:space="0" w:color="auto"/>
            <w:right w:val="none" w:sz="0" w:space="0" w:color="auto"/>
          </w:divBdr>
        </w:div>
        <w:div w:id="1304457627">
          <w:marLeft w:val="0"/>
          <w:marRight w:val="0"/>
          <w:marTop w:val="0"/>
          <w:marBottom w:val="0"/>
          <w:divBdr>
            <w:top w:val="none" w:sz="0" w:space="0" w:color="auto"/>
            <w:left w:val="none" w:sz="0" w:space="0" w:color="auto"/>
            <w:bottom w:val="none" w:sz="0" w:space="0" w:color="auto"/>
            <w:right w:val="none" w:sz="0" w:space="0" w:color="auto"/>
          </w:divBdr>
        </w:div>
        <w:div w:id="1308630145">
          <w:marLeft w:val="0"/>
          <w:marRight w:val="0"/>
          <w:marTop w:val="0"/>
          <w:marBottom w:val="0"/>
          <w:divBdr>
            <w:top w:val="none" w:sz="0" w:space="0" w:color="auto"/>
            <w:left w:val="none" w:sz="0" w:space="0" w:color="auto"/>
            <w:bottom w:val="none" w:sz="0" w:space="0" w:color="auto"/>
            <w:right w:val="none" w:sz="0" w:space="0" w:color="auto"/>
          </w:divBdr>
        </w:div>
        <w:div w:id="1741363594">
          <w:marLeft w:val="0"/>
          <w:marRight w:val="0"/>
          <w:marTop w:val="0"/>
          <w:marBottom w:val="0"/>
          <w:divBdr>
            <w:top w:val="none" w:sz="0" w:space="0" w:color="auto"/>
            <w:left w:val="none" w:sz="0" w:space="0" w:color="auto"/>
            <w:bottom w:val="none" w:sz="0" w:space="0" w:color="auto"/>
            <w:right w:val="none" w:sz="0" w:space="0" w:color="auto"/>
          </w:divBdr>
        </w:div>
        <w:div w:id="1928884230">
          <w:marLeft w:val="0"/>
          <w:marRight w:val="0"/>
          <w:marTop w:val="0"/>
          <w:marBottom w:val="0"/>
          <w:divBdr>
            <w:top w:val="none" w:sz="0" w:space="0" w:color="auto"/>
            <w:left w:val="none" w:sz="0" w:space="0" w:color="auto"/>
            <w:bottom w:val="none" w:sz="0" w:space="0" w:color="auto"/>
            <w:right w:val="none" w:sz="0" w:space="0" w:color="auto"/>
          </w:divBdr>
        </w:div>
      </w:divsChild>
    </w:div>
    <w:div w:id="1964464041">
      <w:bodyDiv w:val="1"/>
      <w:marLeft w:val="0"/>
      <w:marRight w:val="0"/>
      <w:marTop w:val="0"/>
      <w:marBottom w:val="0"/>
      <w:divBdr>
        <w:top w:val="none" w:sz="0" w:space="0" w:color="auto"/>
        <w:left w:val="none" w:sz="0" w:space="0" w:color="auto"/>
        <w:bottom w:val="none" w:sz="0" w:space="0" w:color="auto"/>
        <w:right w:val="none" w:sz="0" w:space="0" w:color="auto"/>
      </w:divBdr>
    </w:div>
    <w:div w:id="2058119470">
      <w:bodyDiv w:val="1"/>
      <w:marLeft w:val="0"/>
      <w:marRight w:val="0"/>
      <w:marTop w:val="0"/>
      <w:marBottom w:val="0"/>
      <w:divBdr>
        <w:top w:val="none" w:sz="0" w:space="0" w:color="auto"/>
        <w:left w:val="none" w:sz="0" w:space="0" w:color="auto"/>
        <w:bottom w:val="none" w:sz="0" w:space="0" w:color="auto"/>
        <w:right w:val="none" w:sz="0" w:space="0" w:color="auto"/>
      </w:divBdr>
    </w:div>
    <w:div w:id="206998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elpdek.eui.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E217A0B0EB452E8D3B2806A0309C28"/>
        <w:category>
          <w:name w:val="General"/>
          <w:gallery w:val="placeholder"/>
        </w:category>
        <w:types>
          <w:type w:val="bbPlcHdr"/>
        </w:types>
        <w:behaviors>
          <w:behavior w:val="content"/>
        </w:behaviors>
        <w:guid w:val="{5F2A5F54-B218-413C-AB7C-BABC3579F17A}"/>
      </w:docPartPr>
      <w:docPartBody>
        <w:p w:rsidR="00A4087D" w:rsidRDefault="00674FC3" w:rsidP="00674FC3">
          <w:pPr>
            <w:pStyle w:val="03E217A0B0EB452E8D3B2806A0309C28"/>
          </w:pPr>
          <w:r w:rsidRPr="00B325F6">
            <w:rPr>
              <w:rStyle w:val="PlaceholderText"/>
            </w:rPr>
            <w:t>Click or tap here to enter text.</w:t>
          </w:r>
        </w:p>
      </w:docPartBody>
    </w:docPart>
    <w:docPart>
      <w:docPartPr>
        <w:name w:val="4EFA84485E334D82BCF018DC427C51C7"/>
        <w:category>
          <w:name w:val="General"/>
          <w:gallery w:val="placeholder"/>
        </w:category>
        <w:types>
          <w:type w:val="bbPlcHdr"/>
        </w:types>
        <w:behaviors>
          <w:behavior w:val="content"/>
        </w:behaviors>
        <w:guid w:val="{B916FC0A-BCD6-4867-88DB-AD473CBB80E7}"/>
      </w:docPartPr>
      <w:docPartBody>
        <w:p w:rsidR="00A4087D" w:rsidRDefault="00674FC3" w:rsidP="00674FC3">
          <w:pPr>
            <w:pStyle w:val="4EFA84485E334D82BCF018DC427C51C7"/>
          </w:pPr>
          <w:r w:rsidRPr="004D65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FC3"/>
    <w:rsid w:val="00674FC3"/>
    <w:rsid w:val="009921F0"/>
    <w:rsid w:val="00A40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FC3"/>
    <w:rPr>
      <w:color w:val="808080"/>
    </w:rPr>
  </w:style>
  <w:style w:type="paragraph" w:customStyle="1" w:styleId="03E217A0B0EB452E8D3B2806A0309C28">
    <w:name w:val="03E217A0B0EB452E8D3B2806A0309C28"/>
    <w:rsid w:val="00674FC3"/>
  </w:style>
  <w:style w:type="paragraph" w:customStyle="1" w:styleId="4EFA84485E334D82BCF018DC427C51C7">
    <w:name w:val="4EFA84485E334D82BCF018DC427C51C7"/>
    <w:rsid w:val="00674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18E164C07EE42A78070C1759BE4AE" ma:contentTypeVersion="4" ma:contentTypeDescription="Create a new document." ma:contentTypeScope="" ma:versionID="b4141176813e74ff0b840f2d522b57eb">
  <xsd:schema xmlns:xsd="http://www.w3.org/2001/XMLSchema" xmlns:xs="http://www.w3.org/2001/XMLSchema" xmlns:p="http://schemas.microsoft.com/office/2006/metadata/properties" xmlns:ns2="9bc0b561-789f-46f2-b259-ee809d5a115f" targetNamespace="http://schemas.microsoft.com/office/2006/metadata/properties" ma:root="true" ma:fieldsID="945af4f9392fcec1c8e33b0a8d68bcac" ns2:_="">
    <xsd:import namespace="9bc0b561-789f-46f2-b259-ee809d5a1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0b561-789f-46f2-b259-ee809d5a1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38768-9E51-4653-8175-743BBC84E36F}">
  <ds:schemaRefs>
    <ds:schemaRef ds:uri="http://schemas.microsoft.com/sharepoint/v3/contenttype/forms"/>
  </ds:schemaRefs>
</ds:datastoreItem>
</file>

<file path=customXml/itemProps2.xml><?xml version="1.0" encoding="utf-8"?>
<ds:datastoreItem xmlns:ds="http://schemas.openxmlformats.org/officeDocument/2006/customXml" ds:itemID="{CCD5D230-49E2-4003-81C0-C8C47259A957}">
  <ds:schemaRefs>
    <ds:schemaRef ds:uri="http://schemas.microsoft.com/office/infopath/2007/PartnerControls"/>
    <ds:schemaRef ds:uri="http://purl.org/dc/elements/1.1/"/>
    <ds:schemaRef ds:uri="http://purl.org/dc/dcmitype/"/>
    <ds:schemaRef ds:uri="http://purl.org/dc/terms/"/>
    <ds:schemaRef ds:uri="5e9b7216-6885-4c1d-9f43-fd5ca6ae73d7"/>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2F7ACA3-15C3-4AA0-8071-D8EF3928CE0F}"/>
</file>

<file path=customXml/itemProps4.xml><?xml version="1.0" encoding="utf-8"?>
<ds:datastoreItem xmlns:ds="http://schemas.openxmlformats.org/officeDocument/2006/customXml" ds:itemID="{F73FB2F9-CF07-4DF5-ACEE-68B8C1FE8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10</Pages>
  <Words>2498</Words>
  <Characters>13041</Characters>
  <Application>Microsoft Office Word</Application>
  <DocSecurity>0</DocSecurity>
  <Lines>232</Lines>
  <Paragraphs>104</Paragraphs>
  <ScaleCrop>false</ScaleCrop>
  <HeadingPairs>
    <vt:vector size="2" baseType="variant">
      <vt:variant>
        <vt:lpstr>Title</vt:lpstr>
      </vt:variant>
      <vt:variant>
        <vt:i4>1</vt:i4>
      </vt:variant>
    </vt:vector>
  </HeadingPairs>
  <TitlesOfParts>
    <vt:vector size="1" baseType="lpstr">
      <vt:lpstr/>
    </vt:vector>
  </TitlesOfParts>
  <Company>EUI</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Accorsi, Giorgio</cp:lastModifiedBy>
  <cp:revision>180</cp:revision>
  <cp:lastPrinted>2022-03-09T11:07:00Z</cp:lastPrinted>
  <dcterms:created xsi:type="dcterms:W3CDTF">2022-01-17T11:21:00Z</dcterms:created>
  <dcterms:modified xsi:type="dcterms:W3CDTF">2022-05-06T16:34:00Z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0x01010089E18E164C07EE42A78070C1759BE4AE</vt:lpwstr>
  </property>
</Properties>
</file>