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F658D" w:rsidRPr="00CA4ED0" w:rsidRDefault="004F658D" w:rsidP="00136EC8">
      <w:pPr>
        <w:spacing w:after="0" w:line="240" w:lineRule="auto"/>
        <w:rPr>
          <w:rFonts w:ascii="Arial" w:hAnsi="Arial" w:cs="Arial"/>
          <w:b/>
          <w:bCs/>
        </w:rPr>
      </w:pPr>
    </w:p>
    <w:p w14:paraId="0A37501D" w14:textId="77777777" w:rsidR="00136EC8" w:rsidRPr="00CA4ED0" w:rsidRDefault="00136EC8" w:rsidP="004F658D">
      <w:pPr>
        <w:spacing w:after="0" w:line="240" w:lineRule="auto"/>
        <w:rPr>
          <w:rFonts w:ascii="Arial" w:hAnsi="Arial" w:cs="Arial"/>
          <w:b/>
          <w:bCs/>
        </w:rPr>
      </w:pPr>
    </w:p>
    <w:p w14:paraId="75ACB60D" w14:textId="36B64C6C" w:rsidR="00D6563F" w:rsidRPr="00CA4ED0" w:rsidRDefault="004F658D" w:rsidP="004F658D">
      <w:pPr>
        <w:spacing w:after="0" w:line="240" w:lineRule="auto"/>
        <w:rPr>
          <w:rFonts w:ascii="Arial" w:hAnsi="Arial" w:cs="Arial"/>
        </w:rPr>
      </w:pPr>
      <w:r w:rsidRPr="00CA4ED0">
        <w:rPr>
          <w:rFonts w:ascii="Arial" w:hAnsi="Arial" w:cs="Arial"/>
          <w:b/>
          <w:bCs/>
        </w:rPr>
        <w:t>R</w:t>
      </w:r>
      <w:r w:rsidR="00136EC8" w:rsidRPr="00CA4ED0">
        <w:rPr>
          <w:rFonts w:ascii="Arial" w:hAnsi="Arial" w:cs="Arial"/>
          <w:b/>
          <w:bCs/>
        </w:rPr>
        <w:t>EF</w:t>
      </w:r>
      <w:r w:rsidRPr="00CA4ED0">
        <w:rPr>
          <w:rFonts w:ascii="Arial" w:hAnsi="Arial" w:cs="Arial"/>
          <w:b/>
          <w:bCs/>
        </w:rPr>
        <w:t>: OP/EUI/LIB/2022/</w:t>
      </w:r>
      <w:r w:rsidR="00072504">
        <w:rPr>
          <w:rFonts w:ascii="Arial" w:hAnsi="Arial" w:cs="Arial"/>
          <w:b/>
          <w:bCs/>
        </w:rPr>
        <w:t>001</w:t>
      </w:r>
    </w:p>
    <w:p w14:paraId="5DAB6C7B" w14:textId="77777777" w:rsidR="004F658D" w:rsidRPr="00CA4ED0" w:rsidRDefault="004F658D" w:rsidP="004F658D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EB378F" w14:textId="452C935F" w:rsidR="00042FE3" w:rsidRPr="00CA4ED0" w:rsidRDefault="00300D87" w:rsidP="00300D87">
      <w:pPr>
        <w:tabs>
          <w:tab w:val="left" w:pos="990"/>
        </w:tabs>
        <w:rPr>
          <w:rFonts w:ascii="Arial" w:hAnsi="Arial" w:cs="Arial"/>
          <w:b/>
          <w:bCs/>
        </w:rPr>
      </w:pPr>
      <w:r w:rsidRPr="00300D87">
        <w:rPr>
          <w:rFonts w:ascii="Arial" w:hAnsi="Arial" w:cs="Arial"/>
          <w:b/>
          <w:bCs/>
        </w:rPr>
        <w:t>Open Call for Tender for the Supply of Periodicals, Databases and Electronic Resources to the Library of the European University Institute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70A4F" w:rsidRPr="00247841" w14:paraId="010D4DFF" w14:textId="77777777" w:rsidTr="00E70A4F">
        <w:tc>
          <w:tcPr>
            <w:tcW w:w="10348" w:type="dxa"/>
            <w:tcBorders>
              <w:bottom w:val="nil"/>
            </w:tcBorders>
            <w:shd w:val="clear" w:color="auto" w:fill="auto"/>
          </w:tcPr>
          <w:p w14:paraId="2CE5A590" w14:textId="090C5EEA" w:rsidR="00E70A4F" w:rsidRPr="00CA4ED0" w:rsidRDefault="00E70A4F" w:rsidP="00A70908">
            <w:p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CA4ED0">
              <w:rPr>
                <w:rFonts w:ascii="Arial" w:hAnsi="Arial" w:cs="Arial"/>
              </w:rPr>
              <w:t>Lot 2</w:t>
            </w:r>
          </w:p>
        </w:tc>
      </w:tr>
      <w:tr w:rsidR="00E70A4F" w:rsidRPr="00247841" w14:paraId="5C9AEEAF" w14:textId="77777777" w:rsidTr="00E70A4F">
        <w:tc>
          <w:tcPr>
            <w:tcW w:w="10348" w:type="dxa"/>
            <w:tcBorders>
              <w:top w:val="nil"/>
            </w:tcBorders>
            <w:shd w:val="clear" w:color="auto" w:fill="auto"/>
          </w:tcPr>
          <w:p w14:paraId="6A05A809" w14:textId="05A909E4" w:rsidR="00E70A4F" w:rsidRPr="00CA4ED0" w:rsidRDefault="00E70A4F" w:rsidP="00A70908">
            <w:p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CA4ED0">
              <w:rPr>
                <w:rFonts w:ascii="Arial" w:hAnsi="Arial" w:cs="Arial"/>
              </w:rPr>
              <w:t>NAME OF THE TENDERER:</w:t>
            </w:r>
          </w:p>
        </w:tc>
      </w:tr>
    </w:tbl>
    <w:p w14:paraId="41C8F396" w14:textId="77777777" w:rsidR="004F658D" w:rsidRPr="00CA4ED0" w:rsidRDefault="004F658D" w:rsidP="004F658D">
      <w:pPr>
        <w:tabs>
          <w:tab w:val="left" w:pos="1080"/>
        </w:tabs>
        <w:ind w:left="1080" w:hanging="1080"/>
        <w:jc w:val="both"/>
        <w:rPr>
          <w:rFonts w:ascii="Arial" w:hAnsi="Arial" w:cs="Arial"/>
        </w:rPr>
      </w:pPr>
    </w:p>
    <w:p w14:paraId="65524BBF" w14:textId="77777777" w:rsidR="00B27839" w:rsidRPr="00CA4ED0" w:rsidRDefault="00B56CEA" w:rsidP="00B56CEA">
      <w:pPr>
        <w:jc w:val="both"/>
        <w:rPr>
          <w:rFonts w:ascii="Arial" w:hAnsi="Arial" w:cs="Arial"/>
          <w:b/>
        </w:rPr>
      </w:pPr>
      <w:r w:rsidRPr="00CA4ED0">
        <w:rPr>
          <w:rFonts w:ascii="Arial" w:hAnsi="Arial" w:cs="Arial"/>
          <w:b/>
        </w:rPr>
        <w:t>Instructions</w:t>
      </w:r>
    </w:p>
    <w:p w14:paraId="6CD4F128" w14:textId="698F3EC4" w:rsidR="00EA2FF8" w:rsidRPr="00CA4ED0" w:rsidRDefault="009B6A3B" w:rsidP="00CA4ED0">
      <w:pPr>
        <w:pStyle w:val="Default"/>
        <w:numPr>
          <w:ilvl w:val="0"/>
          <w:numId w:val="2"/>
        </w:num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CA4ED0">
        <w:rPr>
          <w:rFonts w:ascii="Arial" w:hAnsi="Arial" w:cs="Arial"/>
          <w:sz w:val="22"/>
          <w:szCs w:val="22"/>
        </w:rPr>
        <w:t>The offer for each Lot</w:t>
      </w:r>
      <w:r w:rsidR="4C10D620" w:rsidRPr="00CA4ED0">
        <w:rPr>
          <w:rFonts w:ascii="Arial" w:hAnsi="Arial" w:cs="Arial"/>
          <w:sz w:val="22"/>
          <w:szCs w:val="22"/>
        </w:rPr>
        <w:t xml:space="preserve"> </w:t>
      </w:r>
      <w:r w:rsidR="73BC4A89" w:rsidRPr="00CA4ED0">
        <w:rPr>
          <w:rFonts w:ascii="Arial" w:hAnsi="Arial" w:cs="Arial"/>
          <w:sz w:val="22"/>
          <w:szCs w:val="22"/>
        </w:rPr>
        <w:t xml:space="preserve">must </w:t>
      </w:r>
      <w:r w:rsidR="4C10D620" w:rsidRPr="00CA4ED0">
        <w:rPr>
          <w:rFonts w:ascii="Arial" w:hAnsi="Arial" w:cs="Arial"/>
          <w:sz w:val="22"/>
          <w:szCs w:val="22"/>
        </w:rPr>
        <w:t>be submitted in a separate form.</w:t>
      </w:r>
      <w:r w:rsidR="57C6AC28" w:rsidRPr="00CA4ED0">
        <w:rPr>
          <w:rFonts w:ascii="Arial" w:hAnsi="Arial" w:cs="Arial"/>
          <w:sz w:val="22"/>
          <w:szCs w:val="22"/>
        </w:rPr>
        <w:t xml:space="preserve"> </w:t>
      </w:r>
    </w:p>
    <w:p w14:paraId="14F65AB8" w14:textId="50A1C537" w:rsidR="00EA2FF8" w:rsidRPr="00CA4ED0" w:rsidRDefault="7FDD4A6F" w:rsidP="00CA4ED0">
      <w:pPr>
        <w:pStyle w:val="Default"/>
        <w:numPr>
          <w:ilvl w:val="0"/>
          <w:numId w:val="2"/>
        </w:numPr>
        <w:spacing w:before="12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A4ED0">
        <w:rPr>
          <w:rFonts w:ascii="Arial" w:hAnsi="Arial" w:cs="Arial"/>
          <w:sz w:val="22"/>
          <w:szCs w:val="22"/>
        </w:rPr>
        <w:t>Read carefully the whole</w:t>
      </w:r>
      <w:r w:rsidR="28394625" w:rsidRPr="00CA4ED0">
        <w:rPr>
          <w:rFonts w:ascii="Arial" w:hAnsi="Arial" w:cs="Arial"/>
          <w:sz w:val="22"/>
          <w:szCs w:val="22"/>
        </w:rPr>
        <w:t xml:space="preserve"> </w:t>
      </w:r>
      <w:r w:rsidRPr="00CA4ED0">
        <w:rPr>
          <w:rFonts w:ascii="Arial" w:hAnsi="Arial" w:cs="Arial"/>
          <w:sz w:val="22"/>
          <w:szCs w:val="22"/>
        </w:rPr>
        <w:t xml:space="preserve">Tender Specifications document, before filling </w:t>
      </w:r>
      <w:r w:rsidR="3BF95F06" w:rsidRPr="00CA4ED0">
        <w:rPr>
          <w:rFonts w:ascii="Arial" w:hAnsi="Arial" w:cs="Arial"/>
          <w:sz w:val="22"/>
          <w:szCs w:val="22"/>
        </w:rPr>
        <w:t xml:space="preserve">in </w:t>
      </w:r>
      <w:r w:rsidRPr="00CA4ED0">
        <w:rPr>
          <w:rFonts w:ascii="Arial" w:hAnsi="Arial" w:cs="Arial"/>
          <w:sz w:val="22"/>
          <w:szCs w:val="22"/>
        </w:rPr>
        <w:t>this form.</w:t>
      </w:r>
      <w:r w:rsidR="28394625" w:rsidRPr="00CA4ED0">
        <w:rPr>
          <w:rFonts w:ascii="Arial" w:hAnsi="Arial" w:cs="Arial"/>
          <w:sz w:val="22"/>
          <w:szCs w:val="22"/>
        </w:rPr>
        <w:t xml:space="preserve"> </w:t>
      </w:r>
    </w:p>
    <w:p w14:paraId="14D6FEC2" w14:textId="1014E482" w:rsidR="00B56CEA" w:rsidRPr="00CA4ED0" w:rsidRDefault="00B56CEA" w:rsidP="00CA4ED0">
      <w:pPr>
        <w:pStyle w:val="Default"/>
        <w:numPr>
          <w:ilvl w:val="0"/>
          <w:numId w:val="2"/>
        </w:numPr>
        <w:spacing w:before="120" w:after="12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CA4ED0">
        <w:rPr>
          <w:rFonts w:ascii="Arial" w:eastAsia="Times New Roman" w:hAnsi="Arial" w:cs="Arial"/>
          <w:sz w:val="22"/>
          <w:szCs w:val="22"/>
        </w:rPr>
        <w:t xml:space="preserve">Provide as many details as possible, including examples, for each numbered requirement. </w:t>
      </w:r>
    </w:p>
    <w:p w14:paraId="727B4113" w14:textId="0A106849" w:rsidR="00B56CEA" w:rsidRPr="00CA4ED0" w:rsidRDefault="00B56CEA" w:rsidP="00CA4ED0">
      <w:pPr>
        <w:pStyle w:val="Default"/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2"/>
          <w:szCs w:val="22"/>
        </w:rPr>
      </w:pPr>
      <w:r w:rsidRPr="00CA4ED0">
        <w:rPr>
          <w:rFonts w:ascii="Arial" w:eastAsia="Times New Roman" w:hAnsi="Arial" w:cs="Arial"/>
          <w:sz w:val="22"/>
          <w:szCs w:val="22"/>
        </w:rPr>
        <w:t>If necessary, complement the provided information by filling</w:t>
      </w:r>
      <w:r w:rsidR="007B7F4E" w:rsidRPr="00CA4ED0">
        <w:rPr>
          <w:rFonts w:ascii="Arial" w:eastAsia="Times New Roman" w:hAnsi="Arial" w:cs="Arial"/>
          <w:sz w:val="22"/>
          <w:szCs w:val="22"/>
        </w:rPr>
        <w:t xml:space="preserve"> in</w:t>
      </w:r>
      <w:r w:rsidRPr="00CA4ED0">
        <w:rPr>
          <w:rFonts w:ascii="Arial" w:eastAsia="Times New Roman" w:hAnsi="Arial" w:cs="Arial"/>
          <w:sz w:val="22"/>
          <w:szCs w:val="22"/>
        </w:rPr>
        <w:t xml:space="preserve"> the general description fields. </w:t>
      </w:r>
    </w:p>
    <w:p w14:paraId="33C6E224" w14:textId="77777777" w:rsidR="00B56CEA" w:rsidRPr="00CA4ED0" w:rsidRDefault="00B56CEA" w:rsidP="00CA4ED0">
      <w:pPr>
        <w:pStyle w:val="Defaul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A4ED0">
        <w:rPr>
          <w:rFonts w:ascii="Arial" w:hAnsi="Arial" w:cs="Arial"/>
          <w:sz w:val="22"/>
          <w:szCs w:val="22"/>
        </w:rPr>
        <w:t xml:space="preserve">When making reference to other documents, make sure that the documents are included in the documentation submitted as part of the tender proposal. Do not provide links to external documents. </w:t>
      </w:r>
    </w:p>
    <w:p w14:paraId="4F094626" w14:textId="77777777" w:rsidR="00B56CEA" w:rsidRPr="00CA4ED0" w:rsidRDefault="00B56CEA" w:rsidP="00CA4ED0">
      <w:pPr>
        <w:pStyle w:val="Defaul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A4ED0">
        <w:rPr>
          <w:rFonts w:ascii="Arial" w:hAnsi="Arial" w:cs="Arial"/>
          <w:sz w:val="22"/>
          <w:szCs w:val="22"/>
        </w:rPr>
        <w:t>The tenderer mus</w:t>
      </w:r>
      <w:r w:rsidR="00C25EB8" w:rsidRPr="00CA4ED0">
        <w:rPr>
          <w:rFonts w:ascii="Arial" w:hAnsi="Arial" w:cs="Arial"/>
          <w:sz w:val="22"/>
          <w:szCs w:val="22"/>
        </w:rPr>
        <w:t>t sign at the end of this form and include a non-authenticated photocopy of the valid ID document of the signatory</w:t>
      </w:r>
      <w:r w:rsidR="00206DC7" w:rsidRPr="00CA4ED0">
        <w:rPr>
          <w:rFonts w:ascii="Arial" w:hAnsi="Arial" w:cs="Arial"/>
          <w:sz w:val="22"/>
          <w:szCs w:val="22"/>
        </w:rPr>
        <w:t>.</w:t>
      </w:r>
      <w:r w:rsidR="00C25EB8" w:rsidRPr="00CA4ED0">
        <w:rPr>
          <w:rFonts w:ascii="Arial" w:hAnsi="Arial" w:cs="Arial"/>
          <w:sz w:val="22"/>
          <w:szCs w:val="22"/>
        </w:rPr>
        <w:t xml:space="preserve"> </w:t>
      </w:r>
    </w:p>
    <w:p w14:paraId="5939806E" w14:textId="77777777" w:rsidR="00B56CEA" w:rsidRPr="00CA4ED0" w:rsidRDefault="00B56CEA" w:rsidP="000C2361">
      <w:pPr>
        <w:pStyle w:val="Default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CA4ED0">
        <w:rPr>
          <w:rFonts w:ascii="Arial" w:hAnsi="Arial" w:cs="Arial"/>
          <w:sz w:val="22"/>
          <w:szCs w:val="22"/>
        </w:rPr>
        <w:br w:type="page"/>
      </w:r>
      <w:r w:rsidR="00054E00" w:rsidRPr="00CA4ED0">
        <w:rPr>
          <w:rFonts w:ascii="Arial" w:hAnsi="Arial" w:cs="Arial"/>
          <w:b/>
          <w:sz w:val="22"/>
          <w:szCs w:val="22"/>
        </w:rPr>
        <w:lastRenderedPageBreak/>
        <w:t xml:space="preserve">Introduction: </w:t>
      </w:r>
      <w:r w:rsidRPr="00CA4ED0">
        <w:rPr>
          <w:rFonts w:ascii="Arial" w:hAnsi="Arial" w:cs="Arial"/>
          <w:b/>
          <w:sz w:val="22"/>
          <w:szCs w:val="22"/>
        </w:rPr>
        <w:t>General description</w:t>
      </w:r>
      <w:r w:rsidR="0036661E" w:rsidRPr="00CA4ED0">
        <w:rPr>
          <w:rFonts w:ascii="Arial" w:hAnsi="Arial" w:cs="Arial"/>
          <w:b/>
          <w:sz w:val="22"/>
          <w:szCs w:val="22"/>
        </w:rPr>
        <w:t xml:space="preserve"> </w:t>
      </w:r>
      <w:r w:rsidR="00054E00" w:rsidRPr="00CA4ED0">
        <w:rPr>
          <w:rFonts w:ascii="Arial" w:hAnsi="Arial" w:cs="Arial"/>
          <w:b/>
          <w:sz w:val="22"/>
          <w:szCs w:val="22"/>
        </w:rPr>
        <w:t xml:space="preserve">of your </w:t>
      </w:r>
      <w:r w:rsidR="001C1C10" w:rsidRPr="00CA4ED0">
        <w:rPr>
          <w:rFonts w:ascii="Arial" w:hAnsi="Arial" w:cs="Arial"/>
          <w:b/>
          <w:sz w:val="22"/>
          <w:szCs w:val="22"/>
        </w:rPr>
        <w:t>C</w:t>
      </w:r>
      <w:r w:rsidR="00054E00" w:rsidRPr="00CA4ED0">
        <w:rPr>
          <w:rFonts w:ascii="Arial" w:hAnsi="Arial" w:cs="Arial"/>
          <w:b/>
          <w:sz w:val="22"/>
          <w:szCs w:val="22"/>
        </w:rPr>
        <w:t>ompany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B56CEA" w:rsidRPr="00247841" w14:paraId="0D0B940D" w14:textId="77777777" w:rsidTr="00E92024">
        <w:trPr>
          <w:trHeight w:val="11877"/>
        </w:trPr>
        <w:tc>
          <w:tcPr>
            <w:tcW w:w="10343" w:type="dxa"/>
            <w:shd w:val="clear" w:color="auto" w:fill="auto"/>
          </w:tcPr>
          <w:p w14:paraId="0E27B00A" w14:textId="5D2897F1" w:rsidR="00B56CEA" w:rsidRPr="00CA4ED0" w:rsidRDefault="00B56CEA" w:rsidP="00A9498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61E4C" w14:textId="77777777" w:rsidR="004F5516" w:rsidRPr="00CA4ED0" w:rsidRDefault="004F5516" w:rsidP="00D72FB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1343A6B" w14:textId="77777777" w:rsidR="00C64759" w:rsidRPr="00CA4ED0" w:rsidRDefault="00C64759" w:rsidP="50ECB84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8C0F9D9" w14:textId="77777777" w:rsidR="00C64759" w:rsidRPr="00CA4ED0" w:rsidRDefault="00C64759" w:rsidP="50ECB84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BA59F74" w14:textId="7B8CEF30" w:rsidR="00D13B52" w:rsidRPr="00CA4ED0" w:rsidRDefault="00D13B52" w:rsidP="50ECB84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lastRenderedPageBreak/>
        <w:t>Ordering and supplying</w:t>
      </w:r>
    </w:p>
    <w:p w14:paraId="66A5EA2B" w14:textId="381C36E5" w:rsidR="00B56CEA" w:rsidRPr="00CA4ED0" w:rsidRDefault="00AF0DF0" w:rsidP="00C17ADC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t xml:space="preserve">6.1 </w:t>
      </w:r>
      <w:r w:rsidR="00B56CEA" w:rsidRPr="00CA4ED0">
        <w:rPr>
          <w:rFonts w:ascii="Arial" w:hAnsi="Arial" w:cs="Arial"/>
          <w:b/>
          <w:bCs/>
          <w:sz w:val="22"/>
          <w:szCs w:val="22"/>
        </w:rPr>
        <w:t>New orders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67600F" w:rsidRPr="00247841" w14:paraId="1BB521CE" w14:textId="77777777" w:rsidTr="00E92024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35F0B329" w14:textId="77777777" w:rsidR="0067600F" w:rsidRPr="00CA4ED0" w:rsidRDefault="0067600F" w:rsidP="00A7090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0F9FD830" w14:textId="77777777" w:rsidR="0067600F" w:rsidRPr="00CA4ED0" w:rsidRDefault="0067600F" w:rsidP="00A7090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B56CEA" w:rsidRPr="00247841" w14:paraId="6A52A15B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3656B9AB" w14:textId="31DAE178" w:rsidR="003E2A01" w:rsidRPr="00CA4ED0" w:rsidRDefault="00B02928" w:rsidP="00242044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</w:t>
            </w:r>
            <w:r w:rsidR="00B56CEA" w:rsidRPr="00CA4ED0">
              <w:rPr>
                <w:rFonts w:ascii="Arial" w:hAnsi="Arial" w:cs="Arial"/>
                <w:sz w:val="22"/>
                <w:szCs w:val="22"/>
              </w:rPr>
              <w:t>escribe your general procedures</w:t>
            </w:r>
            <w:r w:rsidR="000F1B77" w:rsidRPr="00CA4ED0">
              <w:rPr>
                <w:rFonts w:ascii="Arial" w:hAnsi="Arial" w:cs="Arial"/>
                <w:sz w:val="22"/>
                <w:szCs w:val="22"/>
              </w:rPr>
              <w:t xml:space="preserve"> step by step</w:t>
            </w:r>
            <w:r w:rsidR="00B56CEA" w:rsidRPr="00CA4ED0">
              <w:rPr>
                <w:rFonts w:ascii="Arial" w:hAnsi="Arial" w:cs="Arial"/>
                <w:sz w:val="22"/>
                <w:szCs w:val="22"/>
              </w:rPr>
              <w:t xml:space="preserve"> for setting up new subscriptions</w:t>
            </w:r>
            <w:r w:rsidR="000F1B77" w:rsidRPr="00CA4ED0">
              <w:rPr>
                <w:rFonts w:ascii="Arial" w:hAnsi="Arial" w:cs="Arial"/>
                <w:sz w:val="22"/>
                <w:szCs w:val="22"/>
              </w:rPr>
              <w:t xml:space="preserve">. Indicate the time taken for each </w:t>
            </w:r>
            <w:r w:rsidR="004F5516" w:rsidRPr="00CA4ED0">
              <w:rPr>
                <w:rFonts w:ascii="Arial" w:hAnsi="Arial" w:cs="Arial"/>
                <w:sz w:val="22"/>
                <w:szCs w:val="22"/>
              </w:rPr>
              <w:t>step</w:t>
            </w:r>
            <w:r w:rsidR="000F1B77" w:rsidRPr="00CA4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45FB0818" w14:textId="474E29FD" w:rsidR="00B56CEA" w:rsidRPr="00CA4ED0" w:rsidRDefault="00B56CEA" w:rsidP="00BA131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6CEA" w:rsidRPr="00247841" w14:paraId="20470089" w14:textId="77777777" w:rsidTr="00E92024">
        <w:trPr>
          <w:trHeight w:val="838"/>
        </w:trPr>
        <w:tc>
          <w:tcPr>
            <w:tcW w:w="4621" w:type="dxa"/>
            <w:shd w:val="clear" w:color="auto" w:fill="auto"/>
          </w:tcPr>
          <w:p w14:paraId="62486C05" w14:textId="5F184E85" w:rsidR="00B56CEA" w:rsidRPr="00CA4ED0" w:rsidRDefault="004555AC" w:rsidP="00BA131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The Library requires its Supplier to move the Library’s subscriptions to a calendar year regardless of when the subs</w:t>
            </w:r>
            <w:r w:rsidR="00635A0E" w:rsidRPr="00CA4ED0">
              <w:rPr>
                <w:rFonts w:ascii="Arial" w:hAnsi="Arial" w:cs="Arial"/>
                <w:sz w:val="22"/>
                <w:szCs w:val="22"/>
              </w:rPr>
              <w:t>cription was taken out.  O</w:t>
            </w:r>
            <w:r w:rsidRPr="00CA4ED0">
              <w:rPr>
                <w:rFonts w:ascii="Arial" w:hAnsi="Arial" w:cs="Arial"/>
                <w:sz w:val="22"/>
                <w:szCs w:val="22"/>
              </w:rPr>
              <w:t>utline how this will be put into effect.</w:t>
            </w:r>
          </w:p>
        </w:tc>
        <w:tc>
          <w:tcPr>
            <w:tcW w:w="5722" w:type="dxa"/>
            <w:shd w:val="clear" w:color="auto" w:fill="auto"/>
          </w:tcPr>
          <w:p w14:paraId="4101652C" w14:textId="77777777" w:rsidR="00B56CEA" w:rsidRPr="00CA4ED0" w:rsidRDefault="00B56CEA" w:rsidP="00BA131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6CEA" w:rsidRPr="00247841" w14:paraId="25C7AD4C" w14:textId="77777777" w:rsidTr="00E92024">
        <w:trPr>
          <w:trHeight w:val="850"/>
        </w:trPr>
        <w:tc>
          <w:tcPr>
            <w:tcW w:w="4621" w:type="dxa"/>
            <w:shd w:val="clear" w:color="auto" w:fill="auto"/>
          </w:tcPr>
          <w:p w14:paraId="4B99056E" w14:textId="00F8E1A0" w:rsidR="00B56CEA" w:rsidRPr="00CA4ED0" w:rsidRDefault="00B02928" w:rsidP="00BA131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S</w:t>
            </w:r>
            <w:r w:rsidR="004555AC" w:rsidRPr="00CA4ED0">
              <w:rPr>
                <w:rFonts w:ascii="Arial" w:hAnsi="Arial" w:cs="Arial"/>
                <w:sz w:val="22"/>
                <w:szCs w:val="22"/>
              </w:rPr>
              <w:t>tate your policy on accepting orders for material not listed in your database.</w:t>
            </w:r>
          </w:p>
        </w:tc>
        <w:tc>
          <w:tcPr>
            <w:tcW w:w="5722" w:type="dxa"/>
            <w:shd w:val="clear" w:color="auto" w:fill="auto"/>
          </w:tcPr>
          <w:p w14:paraId="1299C43A" w14:textId="77777777" w:rsidR="00B56CEA" w:rsidRPr="00CA4ED0" w:rsidRDefault="00B56CEA" w:rsidP="00BA1319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C1357" w14:textId="005EDD7F" w:rsidR="008E7D8B" w:rsidRPr="00CA4ED0" w:rsidRDefault="008E7D8B" w:rsidP="00C17ADC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t>6.2 Renewals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8E7D8B" w:rsidRPr="00247841" w14:paraId="0AF7660E" w14:textId="77777777" w:rsidTr="00E92024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15C8AD1E" w14:textId="77777777" w:rsidR="008E7D8B" w:rsidRPr="00CA4ED0" w:rsidRDefault="008E7D8B" w:rsidP="00A7090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7E5E2C86" w14:textId="77777777" w:rsidR="008E7D8B" w:rsidRPr="00CA4ED0" w:rsidRDefault="008E7D8B" w:rsidP="00A7090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8E7D8B" w:rsidRPr="00247841" w14:paraId="66749E2C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1FC39945" w14:textId="54878073" w:rsidR="008E7D8B" w:rsidRPr="00CA4ED0" w:rsidRDefault="52B60A29" w:rsidP="00FF390C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your procedure </w:t>
            </w:r>
            <w:r w:rsidR="265D191C" w:rsidRPr="00CA4ED0">
              <w:rPr>
                <w:rFonts w:ascii="Arial" w:hAnsi="Arial" w:cs="Arial"/>
                <w:sz w:val="22"/>
                <w:szCs w:val="22"/>
              </w:rPr>
              <w:t xml:space="preserve">step by step </w:t>
            </w:r>
            <w:r w:rsidRPr="00CA4ED0">
              <w:rPr>
                <w:rFonts w:ascii="Arial" w:hAnsi="Arial" w:cs="Arial"/>
                <w:sz w:val="22"/>
                <w:szCs w:val="22"/>
              </w:rPr>
              <w:t>in order to</w:t>
            </w:r>
            <w:r w:rsidR="265D191C" w:rsidRPr="00CA4ED0">
              <w:rPr>
                <w:rFonts w:ascii="Arial" w:hAnsi="Arial" w:cs="Arial"/>
                <w:sz w:val="22"/>
                <w:szCs w:val="22"/>
              </w:rPr>
              <w:t xml:space="preserve"> comply with these requirements. Indicate the time taken for each</w:t>
            </w:r>
            <w:r w:rsidR="004F5516" w:rsidRPr="00CA4ED0">
              <w:rPr>
                <w:rFonts w:ascii="Arial" w:hAnsi="Arial" w:cs="Arial"/>
                <w:sz w:val="22"/>
                <w:szCs w:val="22"/>
              </w:rPr>
              <w:t xml:space="preserve"> step</w:t>
            </w:r>
            <w:r w:rsidR="265D191C" w:rsidRPr="00CA4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0562CB0E" w14:textId="77777777" w:rsidR="008E7D8B" w:rsidRPr="00CA4ED0" w:rsidRDefault="008E7D8B" w:rsidP="00FF390C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A0E" w:rsidRPr="00247841" w14:paraId="4EBDA269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34CE0A41" w14:textId="02BA115A" w:rsidR="00635A0E" w:rsidRPr="00CA4ED0" w:rsidRDefault="00635A0E" w:rsidP="00FF390C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how your Subscription Management System could be of assistance to the Library in </w:t>
            </w:r>
            <w:r w:rsidR="007D120D" w:rsidRPr="00CA4ED0">
              <w:rPr>
                <w:rFonts w:ascii="Arial" w:hAnsi="Arial" w:cs="Arial"/>
                <w:sz w:val="22"/>
                <w:szCs w:val="22"/>
              </w:rPr>
              <w:t>the annual renewal exercise.</w:t>
            </w:r>
          </w:p>
        </w:tc>
        <w:tc>
          <w:tcPr>
            <w:tcW w:w="5722" w:type="dxa"/>
            <w:shd w:val="clear" w:color="auto" w:fill="auto"/>
          </w:tcPr>
          <w:p w14:paraId="62EBF3C5" w14:textId="77777777" w:rsidR="00635A0E" w:rsidRPr="00CA4ED0" w:rsidRDefault="00635A0E" w:rsidP="00FF390C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D8B" w:rsidRPr="00247841" w14:paraId="490CC54E" w14:textId="77777777" w:rsidTr="00E92024">
        <w:trPr>
          <w:trHeight w:val="840"/>
        </w:trPr>
        <w:tc>
          <w:tcPr>
            <w:tcW w:w="4621" w:type="dxa"/>
            <w:shd w:val="clear" w:color="auto" w:fill="auto"/>
          </w:tcPr>
          <w:p w14:paraId="6D98A12B" w14:textId="55B5B9B2" w:rsidR="008E7D8B" w:rsidRPr="00CA4ED0" w:rsidRDefault="00C32E7B" w:rsidP="00FF390C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With reference to annual renewals, describe how you would deal with non-calendar year subscriptions. </w:t>
            </w:r>
          </w:p>
        </w:tc>
        <w:tc>
          <w:tcPr>
            <w:tcW w:w="5722" w:type="dxa"/>
            <w:shd w:val="clear" w:color="auto" w:fill="auto"/>
          </w:tcPr>
          <w:p w14:paraId="2946DB82" w14:textId="77777777" w:rsidR="008E7D8B" w:rsidRPr="00CA4ED0" w:rsidRDefault="008E7D8B" w:rsidP="00FF390C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829DE" w14:textId="5034FB48" w:rsidR="00C04929" w:rsidRPr="00CA4ED0" w:rsidRDefault="00C04929" w:rsidP="50ECB845">
      <w:pPr>
        <w:pStyle w:val="Default"/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br w:type="page"/>
      </w:r>
    </w:p>
    <w:p w14:paraId="0213E7E0" w14:textId="4186983D" w:rsidR="00324ED4" w:rsidRPr="00CA4ED0" w:rsidRDefault="1DC0D9E3" w:rsidP="00C17ADC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="00DE5ED7" w:rsidRPr="00CA4ED0">
        <w:rPr>
          <w:rFonts w:ascii="Arial" w:hAnsi="Arial" w:cs="Arial"/>
          <w:b/>
          <w:bCs/>
          <w:sz w:val="22"/>
          <w:szCs w:val="22"/>
        </w:rPr>
        <w:t>6 Database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5004BD82" w:rsidRPr="00247841" w14:paraId="75B6BEAA" w14:textId="77777777" w:rsidTr="00E92024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2B667C25" w14:textId="05CCBD6E" w:rsidR="5004BD82" w:rsidRPr="00CA4ED0" w:rsidRDefault="1DC0D9E3" w:rsidP="009B6A3B">
            <w:pPr>
              <w:pStyle w:val="Default"/>
              <w:jc w:val="center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Questions</w:t>
            </w:r>
            <w:r w:rsidR="00432FEA" w:rsidRPr="00CA4ED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384A74DE" w14:textId="77777777" w:rsidR="5004BD82" w:rsidRPr="00CA4ED0" w:rsidRDefault="1DC0D9E3" w:rsidP="57C6AC28">
            <w:pPr>
              <w:pStyle w:val="Default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Responses</w:t>
            </w:r>
          </w:p>
        </w:tc>
      </w:tr>
      <w:tr w:rsidR="5004BD82" w:rsidRPr="00247841" w14:paraId="16C487FF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53E7AA02" w14:textId="0B1D94C0" w:rsidR="0096529C" w:rsidRPr="00CA4ED0" w:rsidRDefault="0096529C" w:rsidP="002F1BE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in detail the </w:t>
            </w:r>
            <w:r w:rsidR="00AA534F" w:rsidRPr="00CA4ED0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 w:rsidRPr="00CA4ED0">
              <w:rPr>
                <w:rFonts w:ascii="Arial" w:hAnsi="Arial" w:cs="Arial"/>
                <w:sz w:val="22"/>
                <w:szCs w:val="22"/>
              </w:rPr>
              <w:t xml:space="preserve">subscription workflow from </w:t>
            </w:r>
            <w:r w:rsidR="00AA534F" w:rsidRPr="00CA4ED0">
              <w:rPr>
                <w:rFonts w:ascii="Arial" w:hAnsi="Arial" w:cs="Arial"/>
                <w:sz w:val="22"/>
                <w:szCs w:val="22"/>
              </w:rPr>
              <w:t xml:space="preserve">managing trial access with publisher/provider to set-up of </w:t>
            </w:r>
            <w:r w:rsidRPr="00CA4ED0">
              <w:rPr>
                <w:rFonts w:ascii="Arial" w:hAnsi="Arial" w:cs="Arial"/>
                <w:sz w:val="22"/>
                <w:szCs w:val="22"/>
              </w:rPr>
              <w:t>access activation of databases. Indicate the time taken for each step.</w:t>
            </w:r>
          </w:p>
        </w:tc>
        <w:tc>
          <w:tcPr>
            <w:tcW w:w="5722" w:type="dxa"/>
            <w:shd w:val="clear" w:color="auto" w:fill="auto"/>
          </w:tcPr>
          <w:p w14:paraId="7C1A0836" w14:textId="61C564A2" w:rsidR="5004BD82" w:rsidRPr="00CA4ED0" w:rsidRDefault="5004BD82" w:rsidP="002F1BE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04BD82" w:rsidRPr="00247841" w14:paraId="2D3E363E" w14:textId="77777777" w:rsidTr="00E92024">
        <w:trPr>
          <w:trHeight w:val="840"/>
        </w:trPr>
        <w:tc>
          <w:tcPr>
            <w:tcW w:w="4621" w:type="dxa"/>
            <w:shd w:val="clear" w:color="auto" w:fill="auto"/>
          </w:tcPr>
          <w:p w14:paraId="2149A3CB" w14:textId="1FA39F0A" w:rsidR="5004BD82" w:rsidRPr="00CA4ED0" w:rsidRDefault="00450587" w:rsidP="002F1BE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how you would support the Library with license negotiations with the publisher/provider.</w:t>
            </w:r>
          </w:p>
        </w:tc>
        <w:tc>
          <w:tcPr>
            <w:tcW w:w="5722" w:type="dxa"/>
            <w:shd w:val="clear" w:color="auto" w:fill="auto"/>
          </w:tcPr>
          <w:p w14:paraId="1527B705" w14:textId="3C23E441" w:rsidR="5004BD82" w:rsidRPr="00CA4ED0" w:rsidRDefault="5004BD82" w:rsidP="002F1BE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004BD82" w:rsidRPr="00247841" w14:paraId="6EF0CE6F" w14:textId="77777777" w:rsidTr="00E92024">
        <w:trPr>
          <w:trHeight w:val="838"/>
        </w:trPr>
        <w:tc>
          <w:tcPr>
            <w:tcW w:w="4621" w:type="dxa"/>
            <w:shd w:val="clear" w:color="auto" w:fill="auto"/>
          </w:tcPr>
          <w:p w14:paraId="06455B25" w14:textId="707BEE78" w:rsidR="5004BD82" w:rsidRPr="00CA4ED0" w:rsidRDefault="1DC0D9E3" w:rsidP="002F1BE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in detail the different kind of information provided on databases in your Subscription Management System. </w:t>
            </w:r>
            <w:r w:rsidR="0096529C" w:rsidRPr="00CA4ED0">
              <w:rPr>
                <w:rFonts w:ascii="Arial" w:hAnsi="Arial" w:cs="Arial"/>
                <w:sz w:val="22"/>
                <w:szCs w:val="22"/>
              </w:rPr>
              <w:t>Include access and licen</w:t>
            </w:r>
            <w:r w:rsidR="00167570" w:rsidRPr="00CA4ED0">
              <w:rPr>
                <w:rFonts w:ascii="Arial" w:hAnsi="Arial" w:cs="Arial"/>
                <w:sz w:val="22"/>
                <w:szCs w:val="22"/>
              </w:rPr>
              <w:t>s</w:t>
            </w:r>
            <w:r w:rsidR="0096529C" w:rsidRPr="00CA4ED0">
              <w:rPr>
                <w:rFonts w:ascii="Arial" w:hAnsi="Arial" w:cs="Arial"/>
                <w:sz w:val="22"/>
                <w:szCs w:val="22"/>
              </w:rPr>
              <w:t>e information (e.g. post-cancellation access rights, etc.).</w:t>
            </w:r>
          </w:p>
        </w:tc>
        <w:tc>
          <w:tcPr>
            <w:tcW w:w="5722" w:type="dxa"/>
            <w:shd w:val="clear" w:color="auto" w:fill="auto"/>
          </w:tcPr>
          <w:p w14:paraId="3C7D0757" w14:textId="7ADD8DF1" w:rsidR="5004BD82" w:rsidRPr="00CA4ED0" w:rsidRDefault="5004BD82" w:rsidP="002F1BE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5D6528" w14:textId="08879E72" w:rsidR="003A6526" w:rsidRPr="00CA4ED0" w:rsidRDefault="003A6526" w:rsidP="00C17ADC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t>6</w:t>
      </w:r>
      <w:r w:rsidR="000357F6" w:rsidRPr="00CA4ED0">
        <w:rPr>
          <w:rFonts w:ascii="Arial" w:hAnsi="Arial" w:cs="Arial"/>
          <w:b/>
          <w:bCs/>
          <w:sz w:val="22"/>
          <w:szCs w:val="22"/>
        </w:rPr>
        <w:t>.8</w:t>
      </w:r>
      <w:r w:rsidRPr="00CA4ED0">
        <w:rPr>
          <w:rFonts w:ascii="Arial" w:hAnsi="Arial" w:cs="Arial"/>
          <w:b/>
          <w:bCs/>
          <w:sz w:val="22"/>
          <w:szCs w:val="22"/>
        </w:rPr>
        <w:t xml:space="preserve"> Claims</w:t>
      </w:r>
      <w:r w:rsidR="00F03900" w:rsidRPr="00CA4ED0">
        <w:rPr>
          <w:rFonts w:ascii="Arial" w:hAnsi="Arial" w:cs="Arial"/>
          <w:b/>
          <w:bCs/>
          <w:sz w:val="22"/>
          <w:szCs w:val="22"/>
        </w:rPr>
        <w:t xml:space="preserve"> and troubleshooting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3A6526" w:rsidRPr="00247841" w14:paraId="2860F8D6" w14:textId="77777777" w:rsidTr="00E92024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624C109B" w14:textId="77777777" w:rsidR="003A6526" w:rsidRPr="00CA4ED0" w:rsidRDefault="003A6526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204A657B" w14:textId="77777777" w:rsidR="003A6526" w:rsidRPr="00CA4ED0" w:rsidRDefault="003A6526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3A6526" w:rsidRPr="00247841" w14:paraId="72D73679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252C813C" w14:textId="4EBC0903" w:rsidR="003A6526" w:rsidRPr="00CA4ED0" w:rsidRDefault="00406F8A" w:rsidP="00CA5301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in detail your claiming </w:t>
            </w:r>
            <w:r w:rsidR="00E15F2C" w:rsidRPr="00CA4ED0">
              <w:rPr>
                <w:rFonts w:ascii="Arial" w:hAnsi="Arial" w:cs="Arial"/>
                <w:sz w:val="22"/>
                <w:szCs w:val="22"/>
              </w:rPr>
              <w:t xml:space="preserve">and troubleshooting </w:t>
            </w:r>
            <w:r w:rsidRPr="00CA4ED0">
              <w:rPr>
                <w:rFonts w:ascii="Arial" w:hAnsi="Arial" w:cs="Arial"/>
                <w:sz w:val="22"/>
                <w:szCs w:val="22"/>
              </w:rPr>
              <w:t>procedure in order to comply with the requirements.</w:t>
            </w:r>
            <w:r w:rsidR="00BC20EF" w:rsidRPr="00CA4ED0">
              <w:rPr>
                <w:rFonts w:ascii="Arial" w:hAnsi="Arial" w:cs="Arial"/>
                <w:sz w:val="22"/>
                <w:szCs w:val="22"/>
              </w:rPr>
              <w:t xml:space="preserve"> Indicate the time taken for each </w:t>
            </w:r>
            <w:r w:rsidR="000357F6" w:rsidRPr="00CA4ED0">
              <w:rPr>
                <w:rFonts w:ascii="Arial" w:hAnsi="Arial" w:cs="Arial"/>
                <w:sz w:val="22"/>
                <w:szCs w:val="22"/>
              </w:rPr>
              <w:t>step</w:t>
            </w:r>
            <w:r w:rsidR="00BC20EF" w:rsidRPr="00CA4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19219836" w14:textId="4D18281C" w:rsidR="003A6526" w:rsidRPr="00CA4ED0" w:rsidRDefault="003A6526" w:rsidP="00CA5301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6F8A" w:rsidRPr="00247841" w14:paraId="4ADAED15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4044C1DA" w14:textId="6D382D03" w:rsidR="00406F8A" w:rsidRPr="00CA4ED0" w:rsidRDefault="00406F8A" w:rsidP="00CA5301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your procedure when there is no satisfactory reply from the publisher</w:t>
            </w:r>
            <w:r w:rsidR="00E15F2C" w:rsidRPr="00CA4ED0">
              <w:rPr>
                <w:rFonts w:ascii="Arial" w:hAnsi="Arial" w:cs="Arial"/>
                <w:sz w:val="22"/>
                <w:szCs w:val="22"/>
              </w:rPr>
              <w:t>/provider</w:t>
            </w:r>
            <w:r w:rsidRPr="00CA4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296FEF7D" w14:textId="77777777" w:rsidR="00406F8A" w:rsidRPr="00CA4ED0" w:rsidRDefault="00406F8A" w:rsidP="00CA5301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6F8A" w:rsidRPr="00247841" w14:paraId="5551AAFF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11611B04" w14:textId="70B06CF0" w:rsidR="00406F8A" w:rsidRPr="00CA4ED0" w:rsidRDefault="00406F8A" w:rsidP="00CA5301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your </w:t>
            </w:r>
            <w:r w:rsidR="00772F89" w:rsidRPr="00CA4ED0">
              <w:rPr>
                <w:rFonts w:ascii="Arial" w:hAnsi="Arial" w:cs="Arial"/>
                <w:sz w:val="22"/>
                <w:szCs w:val="22"/>
              </w:rPr>
              <w:t>Subscription Management System</w:t>
            </w:r>
            <w:r w:rsidRPr="00CA4ED0">
              <w:rPr>
                <w:rFonts w:ascii="Arial" w:hAnsi="Arial" w:cs="Arial"/>
                <w:sz w:val="22"/>
                <w:szCs w:val="22"/>
              </w:rPr>
              <w:t xml:space="preserve"> with reference to claiming</w:t>
            </w:r>
            <w:r w:rsidR="00E15F2C" w:rsidRPr="00CA4ED0">
              <w:rPr>
                <w:rFonts w:ascii="Arial" w:hAnsi="Arial" w:cs="Arial"/>
                <w:sz w:val="22"/>
                <w:szCs w:val="22"/>
              </w:rPr>
              <w:t xml:space="preserve"> options and history</w:t>
            </w:r>
            <w:r w:rsidRPr="00CA4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7194DBDC" w14:textId="77777777" w:rsidR="00406F8A" w:rsidRPr="00CA4ED0" w:rsidRDefault="00406F8A" w:rsidP="00CA5301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CD245A" w14:textId="77777777" w:rsidR="0047104D" w:rsidRPr="00CA4ED0" w:rsidRDefault="0047104D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83DC4A6" w14:textId="77777777" w:rsidR="00247841" w:rsidRPr="00CA4ED0" w:rsidRDefault="00247841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 w:rsidRPr="00CA4ED0">
        <w:rPr>
          <w:rFonts w:ascii="Arial" w:hAnsi="Arial" w:cs="Arial"/>
          <w:b/>
          <w:bCs/>
        </w:rPr>
        <w:br w:type="page"/>
      </w:r>
    </w:p>
    <w:p w14:paraId="206CFB19" w14:textId="33C0D87B" w:rsidR="00810D1D" w:rsidRPr="00CA4ED0" w:rsidRDefault="000357F6" w:rsidP="00C17ADC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lastRenderedPageBreak/>
        <w:t>6.9</w:t>
      </w:r>
      <w:r w:rsidR="00810D1D" w:rsidRPr="00CA4ED0">
        <w:rPr>
          <w:rFonts w:ascii="Arial" w:hAnsi="Arial" w:cs="Arial"/>
          <w:b/>
          <w:bCs/>
          <w:sz w:val="22"/>
          <w:szCs w:val="22"/>
        </w:rPr>
        <w:t xml:space="preserve"> Invoicing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864"/>
      </w:tblGrid>
      <w:tr w:rsidR="00810D1D" w:rsidRPr="00247841" w14:paraId="3883A046" w14:textId="77777777" w:rsidTr="00E92024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7833B2FC" w14:textId="77777777" w:rsidR="00810D1D" w:rsidRPr="00CA4ED0" w:rsidRDefault="00810D1D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864" w:type="dxa"/>
            <w:shd w:val="clear" w:color="auto" w:fill="D9D9D9" w:themeFill="background1" w:themeFillShade="D9"/>
            <w:vAlign w:val="center"/>
          </w:tcPr>
          <w:p w14:paraId="7C2FCF7F" w14:textId="77777777" w:rsidR="00810D1D" w:rsidRPr="00CA4ED0" w:rsidRDefault="00810D1D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810D1D" w:rsidRPr="00247841" w14:paraId="5EBDCEF8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46EF61CF" w14:textId="52816E98" w:rsidR="00810D1D" w:rsidRPr="00CA4ED0" w:rsidRDefault="5004BD82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Send a sample of an invoice.</w:t>
            </w:r>
          </w:p>
        </w:tc>
        <w:tc>
          <w:tcPr>
            <w:tcW w:w="5864" w:type="dxa"/>
            <w:shd w:val="clear" w:color="auto" w:fill="auto"/>
          </w:tcPr>
          <w:p w14:paraId="36FEB5B0" w14:textId="75DEC112" w:rsidR="00810D1D" w:rsidRPr="00CA4ED0" w:rsidRDefault="00810D1D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51D" w:rsidRPr="00247841" w14:paraId="04DC5AAF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30D7AA69" w14:textId="0656D1F0" w:rsidR="0097351D" w:rsidRPr="00CA4ED0" w:rsidRDefault="0097351D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</w:t>
            </w:r>
            <w:r w:rsidR="00F9748F" w:rsidRPr="00CA4ED0">
              <w:rPr>
                <w:rFonts w:ascii="Arial" w:hAnsi="Arial" w:cs="Arial"/>
                <w:sz w:val="22"/>
                <w:szCs w:val="22"/>
              </w:rPr>
              <w:t>the workflow process for</w:t>
            </w:r>
            <w:r w:rsidRPr="00CA4ED0">
              <w:rPr>
                <w:rFonts w:ascii="Arial" w:hAnsi="Arial" w:cs="Arial"/>
                <w:sz w:val="22"/>
                <w:szCs w:val="22"/>
              </w:rPr>
              <w:t xml:space="preserve"> making </w:t>
            </w:r>
            <w:r w:rsidR="00465AB5" w:rsidRPr="00CA4ED0">
              <w:rPr>
                <w:rFonts w:ascii="Arial" w:hAnsi="Arial" w:cs="Arial"/>
                <w:sz w:val="22"/>
                <w:szCs w:val="22"/>
              </w:rPr>
              <w:t>EDI (</w:t>
            </w:r>
            <w:r w:rsidR="004B2BB4" w:rsidRPr="00CA4ED0">
              <w:rPr>
                <w:rFonts w:ascii="Arial" w:hAnsi="Arial" w:cs="Arial"/>
                <w:sz w:val="22"/>
                <w:szCs w:val="22"/>
              </w:rPr>
              <w:t>EDI</w:t>
            </w:r>
            <w:r w:rsidR="00F738E2" w:rsidRPr="00CA4ED0">
              <w:rPr>
                <w:rFonts w:ascii="Arial" w:hAnsi="Arial" w:cs="Arial"/>
                <w:sz w:val="22"/>
                <w:szCs w:val="22"/>
              </w:rPr>
              <w:t>FACT</w:t>
            </w:r>
            <w:r w:rsidR="00465AB5" w:rsidRPr="00CA4ED0">
              <w:rPr>
                <w:rFonts w:ascii="Arial" w:hAnsi="Arial" w:cs="Arial"/>
                <w:sz w:val="22"/>
                <w:szCs w:val="22"/>
              </w:rPr>
              <w:t>/</w:t>
            </w:r>
            <w:r w:rsidR="004B2BB4" w:rsidRPr="00CA4ED0">
              <w:rPr>
                <w:rFonts w:ascii="Arial" w:hAnsi="Arial" w:cs="Arial"/>
                <w:sz w:val="22"/>
                <w:szCs w:val="22"/>
              </w:rPr>
              <w:t>X12</w:t>
            </w:r>
            <w:r w:rsidR="00465AB5" w:rsidRPr="00CA4ED0">
              <w:rPr>
                <w:rFonts w:ascii="Arial" w:hAnsi="Arial" w:cs="Arial"/>
                <w:sz w:val="22"/>
                <w:szCs w:val="22"/>
              </w:rPr>
              <w:t>)</w:t>
            </w:r>
            <w:r w:rsidR="004B2BB4" w:rsidRPr="00CA4E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4ED0">
              <w:rPr>
                <w:rFonts w:ascii="Arial" w:hAnsi="Arial" w:cs="Arial"/>
                <w:sz w:val="22"/>
                <w:szCs w:val="22"/>
              </w:rPr>
              <w:t>electronic invoices available for download on your ftp server.</w:t>
            </w:r>
          </w:p>
        </w:tc>
        <w:tc>
          <w:tcPr>
            <w:tcW w:w="5864" w:type="dxa"/>
            <w:shd w:val="clear" w:color="auto" w:fill="auto"/>
          </w:tcPr>
          <w:p w14:paraId="7196D064" w14:textId="77777777" w:rsidR="0097351D" w:rsidRPr="00CA4ED0" w:rsidRDefault="0097351D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F2B" w:rsidRPr="00247841" w14:paraId="61B69D4B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34FF1C98" w14:textId="200E7E8A" w:rsidR="00601F2B" w:rsidRPr="00CA4ED0" w:rsidRDefault="0097351D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Specify the time range between the delivery of the original invoice and making an electronic invoice file available for download.</w:t>
            </w:r>
          </w:p>
        </w:tc>
        <w:tc>
          <w:tcPr>
            <w:tcW w:w="5864" w:type="dxa"/>
            <w:shd w:val="clear" w:color="auto" w:fill="auto"/>
          </w:tcPr>
          <w:p w14:paraId="6D072C0D" w14:textId="77777777" w:rsidR="00601F2B" w:rsidRPr="00CA4ED0" w:rsidRDefault="00601F2B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720" w:rsidRPr="00247841" w14:paraId="1C379708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48A21919" w14:textId="11EF15AA" w:rsidR="00026FC9" w:rsidRPr="00CA4ED0" w:rsidRDefault="0097351D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how you keep the Library informed about the state of account and eventual overdue payments.</w:t>
            </w:r>
          </w:p>
        </w:tc>
        <w:tc>
          <w:tcPr>
            <w:tcW w:w="5864" w:type="dxa"/>
            <w:shd w:val="clear" w:color="auto" w:fill="auto"/>
          </w:tcPr>
          <w:p w14:paraId="6BD18F9B" w14:textId="77777777" w:rsidR="00430720" w:rsidRPr="00CA4ED0" w:rsidRDefault="00430720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D1D" w:rsidRPr="00247841" w14:paraId="73FA9FC7" w14:textId="77777777" w:rsidTr="00E92024">
        <w:trPr>
          <w:trHeight w:val="840"/>
        </w:trPr>
        <w:tc>
          <w:tcPr>
            <w:tcW w:w="4621" w:type="dxa"/>
            <w:shd w:val="clear" w:color="auto" w:fill="auto"/>
          </w:tcPr>
          <w:p w14:paraId="158F2437" w14:textId="77777777" w:rsidR="00810D1D" w:rsidRPr="00CA4ED0" w:rsidRDefault="0097351D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Specify the description of wrongly invoiced items on a credit note.</w:t>
            </w:r>
          </w:p>
        </w:tc>
        <w:tc>
          <w:tcPr>
            <w:tcW w:w="5864" w:type="dxa"/>
            <w:shd w:val="clear" w:color="auto" w:fill="auto"/>
          </w:tcPr>
          <w:p w14:paraId="238601FE" w14:textId="0C423BBB" w:rsidR="00810D1D" w:rsidRPr="00CA4ED0" w:rsidRDefault="00810D1D" w:rsidP="00DE2EDB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3CABC7" w14:textId="77777777" w:rsidR="00F94DE7" w:rsidRPr="00CA4ED0" w:rsidRDefault="00F94DE7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B08B5D1" w14:textId="77777777" w:rsidR="00F94DE7" w:rsidRPr="00CA4ED0" w:rsidRDefault="00F94DE7">
      <w:pPr>
        <w:spacing w:after="0" w:line="240" w:lineRule="auto"/>
        <w:rPr>
          <w:rFonts w:ascii="Arial" w:hAnsi="Arial" w:cs="Arial"/>
          <w:b/>
          <w:color w:val="000000"/>
          <w:lang w:eastAsia="en-GB"/>
        </w:rPr>
      </w:pPr>
      <w:r w:rsidRPr="00CA4ED0">
        <w:rPr>
          <w:rFonts w:ascii="Arial" w:hAnsi="Arial" w:cs="Arial"/>
          <w:b/>
          <w:bCs/>
        </w:rPr>
        <w:br w:type="page"/>
      </w:r>
    </w:p>
    <w:p w14:paraId="349D7615" w14:textId="1744C189" w:rsidR="00D13B52" w:rsidRPr="00CA4ED0" w:rsidRDefault="00D13B52" w:rsidP="50ECB84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lastRenderedPageBreak/>
        <w:t>Services</w:t>
      </w:r>
    </w:p>
    <w:p w14:paraId="340A0A8A" w14:textId="698EA789" w:rsidR="00A23564" w:rsidRPr="00CA4ED0" w:rsidRDefault="00A23564" w:rsidP="006735F5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t>7.1 Quality</w:t>
      </w:r>
      <w:r w:rsidR="00BC554D" w:rsidRPr="00CA4ED0">
        <w:rPr>
          <w:rFonts w:ascii="Arial" w:hAnsi="Arial" w:cs="Arial"/>
          <w:b/>
          <w:bCs/>
          <w:sz w:val="22"/>
          <w:szCs w:val="22"/>
        </w:rPr>
        <w:t xml:space="preserve"> and Customer S</w:t>
      </w:r>
      <w:r w:rsidR="00AF0DF0" w:rsidRPr="00CA4ED0">
        <w:rPr>
          <w:rFonts w:ascii="Arial" w:hAnsi="Arial" w:cs="Arial"/>
          <w:b/>
          <w:bCs/>
          <w:sz w:val="22"/>
          <w:szCs w:val="22"/>
        </w:rPr>
        <w:t>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A23564" w:rsidRPr="00247841" w14:paraId="320D33BD" w14:textId="77777777" w:rsidTr="00E92024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216DC003" w14:textId="77777777" w:rsidR="00A23564" w:rsidRPr="00CA4ED0" w:rsidRDefault="00A23564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02720671"/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1C997199" w14:textId="77777777" w:rsidR="00A23564" w:rsidRPr="00CA4ED0" w:rsidRDefault="00A23564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08186D" w:rsidRPr="00247841" w14:paraId="2E422DDD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4B1F511A" w14:textId="1D20EC05" w:rsidR="0008186D" w:rsidRPr="00CA4ED0" w:rsidRDefault="008E7815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Indicate for how many years you have provided customer services and describe business dealings relevant to this contract (e.g. similar customers, similar content supplied) in the last three years. </w:t>
            </w:r>
          </w:p>
        </w:tc>
        <w:tc>
          <w:tcPr>
            <w:tcW w:w="5722" w:type="dxa"/>
            <w:shd w:val="clear" w:color="auto" w:fill="auto"/>
          </w:tcPr>
          <w:p w14:paraId="65F9C3DC" w14:textId="6295FB17" w:rsidR="0008186D" w:rsidRPr="00CA4ED0" w:rsidRDefault="0008186D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186D" w:rsidRPr="00247841" w14:paraId="3932D376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5023141B" w14:textId="32CA645C" w:rsidR="0008186D" w:rsidRPr="00CA4ED0" w:rsidRDefault="008E7815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Provide any information on the stability of your client list during that time and provide evidence of client satisfaction with the services delivered.</w:t>
            </w:r>
          </w:p>
        </w:tc>
        <w:tc>
          <w:tcPr>
            <w:tcW w:w="5722" w:type="dxa"/>
            <w:shd w:val="clear" w:color="auto" w:fill="auto"/>
          </w:tcPr>
          <w:p w14:paraId="1F3B1409" w14:textId="77777777" w:rsidR="0008186D" w:rsidRPr="00CA4ED0" w:rsidRDefault="0008186D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186D" w:rsidRPr="00247841" w14:paraId="118ED205" w14:textId="77777777" w:rsidTr="00E92024">
        <w:trPr>
          <w:trHeight w:val="840"/>
        </w:trPr>
        <w:tc>
          <w:tcPr>
            <w:tcW w:w="4621" w:type="dxa"/>
            <w:shd w:val="clear" w:color="auto" w:fill="auto"/>
          </w:tcPr>
          <w:p w14:paraId="562C75D1" w14:textId="0486AFA0" w:rsidR="0008186D" w:rsidRPr="00CA4ED0" w:rsidRDefault="00102123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how you assure quality control and state your prerequisites for your Customer Service representatives such as qualification, turnover and experience, etc.</w:t>
            </w:r>
          </w:p>
        </w:tc>
        <w:tc>
          <w:tcPr>
            <w:tcW w:w="5722" w:type="dxa"/>
            <w:shd w:val="clear" w:color="auto" w:fill="auto"/>
          </w:tcPr>
          <w:p w14:paraId="664355AD" w14:textId="0B345A1F" w:rsidR="0008186D" w:rsidRPr="00CA4ED0" w:rsidRDefault="0008186D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186D" w:rsidRPr="00247841" w14:paraId="156ED4D4" w14:textId="77777777" w:rsidTr="00E92024">
        <w:trPr>
          <w:trHeight w:val="838"/>
        </w:trPr>
        <w:tc>
          <w:tcPr>
            <w:tcW w:w="4621" w:type="dxa"/>
            <w:shd w:val="clear" w:color="auto" w:fill="auto"/>
          </w:tcPr>
          <w:p w14:paraId="79300129" w14:textId="558A2310" w:rsidR="0008186D" w:rsidRPr="00CA4ED0" w:rsidRDefault="00102123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Provide information on the Supplier’s membership of a trade association or similar.</w:t>
            </w:r>
          </w:p>
        </w:tc>
        <w:tc>
          <w:tcPr>
            <w:tcW w:w="5722" w:type="dxa"/>
            <w:shd w:val="clear" w:color="auto" w:fill="auto"/>
          </w:tcPr>
          <w:p w14:paraId="1A965116" w14:textId="77777777" w:rsidR="0008186D" w:rsidRPr="00CA4ED0" w:rsidRDefault="0008186D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186D" w:rsidRPr="00247841" w14:paraId="184072DD" w14:textId="77777777" w:rsidTr="00E92024">
        <w:trPr>
          <w:trHeight w:val="850"/>
        </w:trPr>
        <w:tc>
          <w:tcPr>
            <w:tcW w:w="4621" w:type="dxa"/>
            <w:shd w:val="clear" w:color="auto" w:fill="auto"/>
          </w:tcPr>
          <w:p w14:paraId="7DF4E37C" w14:textId="0F525B50" w:rsidR="0008186D" w:rsidRPr="00CA4ED0" w:rsidRDefault="008E7815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State if your staff/team have any ongoing professional training in particular related to customs regulation.</w:t>
            </w:r>
          </w:p>
        </w:tc>
        <w:tc>
          <w:tcPr>
            <w:tcW w:w="5722" w:type="dxa"/>
            <w:shd w:val="clear" w:color="auto" w:fill="auto"/>
          </w:tcPr>
          <w:p w14:paraId="44FB30F8" w14:textId="77777777" w:rsidR="0008186D" w:rsidRPr="00CA4ED0" w:rsidRDefault="0008186D" w:rsidP="00571D5A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22B00AE" w14:textId="77777777" w:rsidR="00F578CA" w:rsidRPr="00CA4ED0" w:rsidRDefault="00F578CA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0BADC38" w14:textId="0B6C383F" w:rsidR="00F578CA" w:rsidRPr="00CA4ED0" w:rsidRDefault="006A39A4" w:rsidP="0096236E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t>7.2</w:t>
      </w:r>
      <w:r w:rsidR="00F578CA" w:rsidRPr="00CA4ED0">
        <w:rPr>
          <w:rFonts w:ascii="Arial" w:hAnsi="Arial" w:cs="Arial"/>
          <w:b/>
          <w:bCs/>
          <w:sz w:val="22"/>
          <w:szCs w:val="22"/>
        </w:rPr>
        <w:t xml:space="preserve"> Communication</w:t>
      </w:r>
      <w:r w:rsidR="00B50718" w:rsidRPr="00CA4ED0">
        <w:rPr>
          <w:rFonts w:ascii="Arial" w:hAnsi="Arial" w:cs="Arial"/>
          <w:b/>
          <w:bCs/>
          <w:sz w:val="22"/>
          <w:szCs w:val="22"/>
        </w:rPr>
        <w:t xml:space="preserve"> policy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F578CA" w:rsidRPr="00247841" w14:paraId="1A434298" w14:textId="77777777" w:rsidTr="00E92024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12B5E633" w14:textId="77777777" w:rsidR="00F578CA" w:rsidRPr="00CA4ED0" w:rsidRDefault="00F578C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6EE83524" w14:textId="77777777" w:rsidR="00F578CA" w:rsidRPr="00CA4ED0" w:rsidRDefault="00F578C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F578CA" w:rsidRPr="00247841" w14:paraId="134D83E3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31226D1E" w14:textId="77777777" w:rsidR="00F578CA" w:rsidRPr="00CA4ED0" w:rsidRDefault="00F578CA" w:rsidP="00EF01F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your communication policy in terms of speed and efficiency</w:t>
            </w:r>
            <w:r w:rsidR="0055094E" w:rsidRPr="00CA4ED0">
              <w:rPr>
                <w:rFonts w:ascii="Arial" w:hAnsi="Arial" w:cs="Arial"/>
                <w:sz w:val="22"/>
                <w:szCs w:val="22"/>
              </w:rPr>
              <w:t xml:space="preserve"> in general.</w:t>
            </w:r>
          </w:p>
        </w:tc>
        <w:tc>
          <w:tcPr>
            <w:tcW w:w="5722" w:type="dxa"/>
            <w:shd w:val="clear" w:color="auto" w:fill="auto"/>
          </w:tcPr>
          <w:p w14:paraId="54E11D2A" w14:textId="77777777" w:rsidR="00F578CA" w:rsidRPr="00CA4ED0" w:rsidRDefault="00F578CA" w:rsidP="00EF01F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5130" w:rsidRPr="00247841" w14:paraId="19E8064D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2FB31DA0" w14:textId="70174D8B" w:rsidR="00215130" w:rsidRPr="00CA4ED0" w:rsidRDefault="00215130" w:rsidP="00EF01F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specifically your procedures for dealing with online access problems</w:t>
            </w:r>
            <w:r w:rsidR="00CD2940" w:rsidRPr="00CA4ED0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E93B05" w:rsidRPr="00CA4ED0">
              <w:rPr>
                <w:rFonts w:ascii="Arial" w:hAnsi="Arial" w:cs="Arial"/>
                <w:sz w:val="22"/>
                <w:szCs w:val="22"/>
              </w:rPr>
              <w:t xml:space="preserve"> price quotations</w:t>
            </w:r>
            <w:r w:rsidR="00CD2940" w:rsidRPr="00CA4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31126E5D" w14:textId="2448EB84" w:rsidR="00215130" w:rsidRPr="00CA4ED0" w:rsidRDefault="00215130" w:rsidP="00EF01F2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E403A5" w14:textId="77777777" w:rsidR="00634C7C" w:rsidRPr="00CA4ED0" w:rsidRDefault="00634C7C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602E5D4" w14:textId="6F03EEFB" w:rsidR="00B35E4A" w:rsidRPr="00CA4ED0" w:rsidRDefault="00B50718" w:rsidP="0096236E">
      <w:pPr>
        <w:pStyle w:val="Default"/>
        <w:spacing w:before="480" w:after="120"/>
        <w:jc w:val="both"/>
        <w:rPr>
          <w:rFonts w:ascii="Arial" w:hAnsi="Arial" w:cs="Arial"/>
          <w:b/>
          <w:bCs/>
        </w:rPr>
      </w:pPr>
      <w:r w:rsidRPr="00CA4ED0">
        <w:rPr>
          <w:rFonts w:ascii="Arial" w:hAnsi="Arial" w:cs="Arial"/>
          <w:b/>
          <w:bCs/>
        </w:rPr>
        <w:br w:type="page"/>
      </w:r>
      <w:r w:rsidR="006A39A4" w:rsidRPr="00CA4ED0">
        <w:rPr>
          <w:rFonts w:ascii="Arial" w:hAnsi="Arial" w:cs="Arial"/>
          <w:b/>
          <w:bCs/>
          <w:sz w:val="22"/>
          <w:szCs w:val="22"/>
        </w:rPr>
        <w:lastRenderedPageBreak/>
        <w:t>7.3</w:t>
      </w:r>
      <w:r w:rsidR="00B35E4A" w:rsidRPr="00CA4ED0">
        <w:rPr>
          <w:rFonts w:ascii="Arial" w:hAnsi="Arial" w:cs="Arial"/>
          <w:b/>
          <w:bCs/>
          <w:sz w:val="22"/>
          <w:szCs w:val="22"/>
        </w:rPr>
        <w:t xml:space="preserve"> Bibliographic services</w:t>
      </w:r>
      <w:r w:rsidR="006A39A4" w:rsidRPr="00CA4ED0">
        <w:rPr>
          <w:rFonts w:ascii="Arial" w:hAnsi="Arial" w:cs="Arial"/>
          <w:b/>
          <w:bCs/>
          <w:sz w:val="22"/>
          <w:szCs w:val="22"/>
        </w:rPr>
        <w:t xml:space="preserve"> and management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B35E4A" w:rsidRPr="00247841" w14:paraId="0E475911" w14:textId="77777777" w:rsidTr="00E92024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1F34B930" w14:textId="77777777" w:rsidR="00B35E4A" w:rsidRPr="00CA4ED0" w:rsidRDefault="00B35E4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5CCAC685" w14:textId="77777777" w:rsidR="00B35E4A" w:rsidRPr="00CA4ED0" w:rsidRDefault="00B35E4A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B35E4A" w:rsidRPr="00247841" w14:paraId="3D858620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49E398E2" w14:textId="2305AC84" w:rsidR="00B35E4A" w:rsidRPr="00CA4ED0" w:rsidRDefault="009D3117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A</w:t>
            </w:r>
            <w:r w:rsidR="00B35E4A" w:rsidRPr="00CA4ED0">
              <w:rPr>
                <w:rFonts w:ascii="Arial" w:hAnsi="Arial" w:cs="Arial"/>
                <w:sz w:val="22"/>
                <w:szCs w:val="22"/>
              </w:rPr>
              <w:t>ctivate temporar</w:t>
            </w:r>
            <w:r w:rsidR="00E765F7" w:rsidRPr="00CA4ED0">
              <w:rPr>
                <w:rFonts w:ascii="Arial" w:hAnsi="Arial" w:cs="Arial"/>
                <w:sz w:val="22"/>
                <w:szCs w:val="22"/>
              </w:rPr>
              <w:t xml:space="preserve">y access to your </w:t>
            </w:r>
            <w:r w:rsidR="007563E1" w:rsidRPr="00CA4ED0">
              <w:rPr>
                <w:rFonts w:ascii="Arial" w:hAnsi="Arial" w:cs="Arial"/>
                <w:sz w:val="22"/>
                <w:szCs w:val="22"/>
              </w:rPr>
              <w:t>Subscription Management System</w:t>
            </w:r>
            <w:r w:rsidR="00B35E4A" w:rsidRPr="00CA4ED0">
              <w:rPr>
                <w:rFonts w:ascii="Arial" w:hAnsi="Arial" w:cs="Arial"/>
                <w:sz w:val="22"/>
                <w:szCs w:val="22"/>
              </w:rPr>
              <w:t>, and provide instructions including URL and Username/Password.</w:t>
            </w:r>
          </w:p>
        </w:tc>
        <w:tc>
          <w:tcPr>
            <w:tcW w:w="5722" w:type="dxa"/>
            <w:shd w:val="clear" w:color="auto" w:fill="auto"/>
          </w:tcPr>
          <w:p w14:paraId="16287F21" w14:textId="5E71F74A" w:rsidR="00B35E4A" w:rsidRPr="00CA4ED0" w:rsidRDefault="00B35E4A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E4A" w:rsidRPr="00247841" w14:paraId="455721CD" w14:textId="77777777" w:rsidTr="00E92024">
        <w:trPr>
          <w:trHeight w:val="840"/>
        </w:trPr>
        <w:tc>
          <w:tcPr>
            <w:tcW w:w="4621" w:type="dxa"/>
            <w:shd w:val="clear" w:color="auto" w:fill="auto"/>
          </w:tcPr>
          <w:p w14:paraId="5BE93A62" w14:textId="397C6660" w:rsidR="00B35E4A" w:rsidRPr="00CA4ED0" w:rsidRDefault="0055094E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State the</w:t>
            </w:r>
            <w:r w:rsidR="00E765F7" w:rsidRPr="00CA4ED0">
              <w:rPr>
                <w:rFonts w:ascii="Arial" w:hAnsi="Arial" w:cs="Arial"/>
                <w:sz w:val="22"/>
                <w:szCs w:val="22"/>
              </w:rPr>
              <w:t xml:space="preserve"> total number of titles and</w:t>
            </w:r>
            <w:r w:rsidR="0018169A" w:rsidRPr="00CA4ED0">
              <w:rPr>
                <w:rFonts w:ascii="Arial" w:hAnsi="Arial" w:cs="Arial"/>
                <w:sz w:val="22"/>
                <w:szCs w:val="22"/>
              </w:rPr>
              <w:t xml:space="preserve"> of current titles</w:t>
            </w:r>
            <w:r w:rsidRPr="00CA4ED0">
              <w:rPr>
                <w:rFonts w:ascii="Arial" w:hAnsi="Arial" w:cs="Arial"/>
                <w:sz w:val="22"/>
                <w:szCs w:val="22"/>
              </w:rPr>
              <w:t xml:space="preserve"> of your </w:t>
            </w:r>
            <w:r w:rsidR="007563E1" w:rsidRPr="00CA4ED0">
              <w:rPr>
                <w:rFonts w:ascii="Arial" w:hAnsi="Arial" w:cs="Arial"/>
                <w:sz w:val="22"/>
                <w:szCs w:val="22"/>
              </w:rPr>
              <w:t>Subscription Management System</w:t>
            </w:r>
            <w:r w:rsidRPr="00CA4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22" w:type="dxa"/>
            <w:shd w:val="clear" w:color="auto" w:fill="auto"/>
          </w:tcPr>
          <w:p w14:paraId="384BA73E" w14:textId="77777777" w:rsidR="00B35E4A" w:rsidRPr="00CA4ED0" w:rsidRDefault="00B35E4A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E4A" w:rsidRPr="00247841" w14:paraId="4DDC3090" w14:textId="77777777" w:rsidTr="00E92024">
        <w:trPr>
          <w:trHeight w:val="850"/>
        </w:trPr>
        <w:tc>
          <w:tcPr>
            <w:tcW w:w="4621" w:type="dxa"/>
            <w:shd w:val="clear" w:color="auto" w:fill="auto"/>
          </w:tcPr>
          <w:p w14:paraId="34B3F2EB" w14:textId="65830000" w:rsidR="00B35E4A" w:rsidRPr="00CA4ED0" w:rsidRDefault="00F07B26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the features for viewing </w:t>
            </w:r>
            <w:r w:rsidR="0018169A" w:rsidRPr="00CA4ED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CA4ED0">
              <w:rPr>
                <w:rFonts w:ascii="Arial" w:hAnsi="Arial" w:cs="Arial"/>
                <w:sz w:val="22"/>
                <w:szCs w:val="22"/>
              </w:rPr>
              <w:t xml:space="preserve">Library’s subscription information online, </w:t>
            </w:r>
            <w:r w:rsidR="005045F3" w:rsidRPr="00CA4ED0">
              <w:rPr>
                <w:rFonts w:ascii="Arial" w:hAnsi="Arial" w:cs="Arial"/>
                <w:sz w:val="22"/>
                <w:szCs w:val="22"/>
              </w:rPr>
              <w:t xml:space="preserve">including invoices, </w:t>
            </w:r>
            <w:r w:rsidRPr="00CA4ED0">
              <w:rPr>
                <w:rFonts w:ascii="Arial" w:hAnsi="Arial" w:cs="Arial"/>
                <w:sz w:val="22"/>
                <w:szCs w:val="22"/>
              </w:rPr>
              <w:t>claiming</w:t>
            </w:r>
            <w:r w:rsidR="005045F3" w:rsidRPr="00CA4ED0">
              <w:rPr>
                <w:rFonts w:ascii="Arial" w:hAnsi="Arial" w:cs="Arial"/>
                <w:sz w:val="22"/>
                <w:szCs w:val="22"/>
              </w:rPr>
              <w:t xml:space="preserve"> history</w:t>
            </w:r>
            <w:r w:rsidRPr="00CA4ED0">
              <w:rPr>
                <w:rFonts w:ascii="Arial" w:hAnsi="Arial" w:cs="Arial"/>
                <w:sz w:val="22"/>
                <w:szCs w:val="22"/>
              </w:rPr>
              <w:t xml:space="preserve"> and access and licence information (platform, URL, etc.). </w:t>
            </w:r>
          </w:p>
        </w:tc>
        <w:tc>
          <w:tcPr>
            <w:tcW w:w="5722" w:type="dxa"/>
            <w:shd w:val="clear" w:color="auto" w:fill="auto"/>
          </w:tcPr>
          <w:p w14:paraId="7D34F5C7" w14:textId="77777777" w:rsidR="00B35E4A" w:rsidRPr="00CA4ED0" w:rsidRDefault="00B35E4A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5DF" w:rsidRPr="00247841" w14:paraId="2D444F82" w14:textId="77777777" w:rsidTr="00E92024">
        <w:trPr>
          <w:trHeight w:val="850"/>
        </w:trPr>
        <w:tc>
          <w:tcPr>
            <w:tcW w:w="4621" w:type="dxa"/>
            <w:shd w:val="clear" w:color="auto" w:fill="auto"/>
          </w:tcPr>
          <w:p w14:paraId="0B4020A7" w14:textId="319F9EE3" w:rsidR="00D725DF" w:rsidRPr="00CA4ED0" w:rsidRDefault="00D725DF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the provision and content of your management information reports, including </w:t>
            </w:r>
            <w:r w:rsidR="00F03900" w:rsidRPr="00CA4ED0">
              <w:rPr>
                <w:rFonts w:ascii="Arial" w:hAnsi="Arial" w:cs="Arial"/>
                <w:sz w:val="22"/>
                <w:szCs w:val="22"/>
              </w:rPr>
              <w:t>reports on new titles in the relevant subject areas and expenditure reports</w:t>
            </w:r>
            <w:r w:rsidRPr="00CA4ED0">
              <w:rPr>
                <w:rFonts w:ascii="Arial" w:hAnsi="Arial" w:cs="Arial"/>
                <w:sz w:val="22"/>
                <w:szCs w:val="22"/>
              </w:rPr>
              <w:t>. Describe their structure and accessibility.</w:t>
            </w:r>
          </w:p>
        </w:tc>
        <w:tc>
          <w:tcPr>
            <w:tcW w:w="5722" w:type="dxa"/>
            <w:shd w:val="clear" w:color="auto" w:fill="auto"/>
          </w:tcPr>
          <w:p w14:paraId="1D7B270A" w14:textId="68E3FE66" w:rsidR="00D725DF" w:rsidRPr="00CA4ED0" w:rsidRDefault="00D725DF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E4A" w:rsidRPr="00247841" w14:paraId="0987BD28" w14:textId="77777777" w:rsidTr="00E92024">
        <w:trPr>
          <w:trHeight w:val="850"/>
        </w:trPr>
        <w:tc>
          <w:tcPr>
            <w:tcW w:w="4621" w:type="dxa"/>
            <w:shd w:val="clear" w:color="auto" w:fill="FFFFFF" w:themeFill="background1"/>
          </w:tcPr>
          <w:p w14:paraId="4F904CB7" w14:textId="50E0CCE0" w:rsidR="00B35E4A" w:rsidRPr="00CA4ED0" w:rsidRDefault="00AE1FCE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if you provide customized reports and an alerting service for titles based on language, geographical region, subject categories (e.g. diversity and inclusivity) or other customization.</w:t>
            </w:r>
          </w:p>
        </w:tc>
        <w:tc>
          <w:tcPr>
            <w:tcW w:w="5722" w:type="dxa"/>
            <w:shd w:val="clear" w:color="auto" w:fill="auto"/>
          </w:tcPr>
          <w:p w14:paraId="06971CD3" w14:textId="77777777" w:rsidR="00B35E4A" w:rsidRPr="00CA4ED0" w:rsidRDefault="00B35E4A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5DF" w:rsidRPr="00247841" w14:paraId="4FA54EAB" w14:textId="77777777" w:rsidTr="00E92024">
        <w:trPr>
          <w:trHeight w:val="850"/>
        </w:trPr>
        <w:tc>
          <w:tcPr>
            <w:tcW w:w="4621" w:type="dxa"/>
            <w:shd w:val="clear" w:color="auto" w:fill="auto"/>
          </w:tcPr>
          <w:p w14:paraId="0F396264" w14:textId="4DC8B83F" w:rsidR="00F03900" w:rsidRPr="00CA4ED0" w:rsidRDefault="00AE1FCE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Do you provide database usage statistics reports? Declare if this service is free or if any charges are applied (no price quotations required).</w:t>
            </w:r>
          </w:p>
        </w:tc>
        <w:tc>
          <w:tcPr>
            <w:tcW w:w="5722" w:type="dxa"/>
            <w:shd w:val="clear" w:color="auto" w:fill="auto"/>
          </w:tcPr>
          <w:p w14:paraId="2A1F701D" w14:textId="77777777" w:rsidR="00D725DF" w:rsidRPr="00CA4ED0" w:rsidRDefault="00D725DF" w:rsidP="00C64663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EFCA41" w14:textId="77777777" w:rsidR="0055094E" w:rsidRPr="00CA4ED0" w:rsidRDefault="0055094E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F96A722" w14:textId="77777777" w:rsidR="001B597E" w:rsidRPr="00CA4ED0" w:rsidRDefault="001B597E">
      <w:pPr>
        <w:spacing w:after="0" w:line="240" w:lineRule="auto"/>
        <w:rPr>
          <w:rFonts w:ascii="Arial" w:hAnsi="Arial" w:cs="Arial"/>
          <w:b/>
          <w:color w:val="000000"/>
          <w:lang w:eastAsia="en-GB"/>
        </w:rPr>
      </w:pPr>
      <w:r w:rsidRPr="00CA4ED0">
        <w:rPr>
          <w:rFonts w:ascii="Arial" w:hAnsi="Arial" w:cs="Arial"/>
          <w:b/>
        </w:rPr>
        <w:br w:type="page"/>
      </w:r>
    </w:p>
    <w:p w14:paraId="04F51910" w14:textId="12302050" w:rsidR="003512C0" w:rsidRPr="00CA4ED0" w:rsidRDefault="00BC6014" w:rsidP="002E3E62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lastRenderedPageBreak/>
        <w:t>7.5</w:t>
      </w:r>
      <w:r w:rsidR="003512C0" w:rsidRPr="00CA4ED0">
        <w:rPr>
          <w:rFonts w:ascii="Arial" w:hAnsi="Arial" w:cs="Arial"/>
          <w:b/>
          <w:bCs/>
          <w:sz w:val="22"/>
          <w:szCs w:val="22"/>
        </w:rPr>
        <w:t xml:space="preserve"> IT </w:t>
      </w:r>
      <w:r w:rsidR="00C07D34" w:rsidRPr="00CA4ED0">
        <w:rPr>
          <w:rFonts w:ascii="Arial" w:hAnsi="Arial" w:cs="Arial"/>
          <w:b/>
          <w:bCs/>
          <w:sz w:val="22"/>
          <w:szCs w:val="22"/>
        </w:rPr>
        <w:t>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3512C0" w:rsidRPr="00247841" w14:paraId="11603C2B" w14:textId="77777777" w:rsidTr="00E92024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3302DD21" w14:textId="77777777" w:rsidR="003512C0" w:rsidRPr="00CA4ED0" w:rsidRDefault="003512C0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557F3B4E" w14:textId="77777777" w:rsidR="003512C0" w:rsidRPr="00CA4ED0" w:rsidRDefault="003512C0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3512C0" w:rsidRPr="00247841" w14:paraId="1DDAFF54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4DBF44A0" w14:textId="77777777" w:rsidR="00E73A83" w:rsidRPr="00CA4ED0" w:rsidRDefault="00E73A83" w:rsidP="0036139A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 xml:space="preserve">Describe your IT services giving detailed information about your compliance with the EDI (EDIFACT/X12) standard and </w:t>
            </w:r>
            <w:proofErr w:type="spellStart"/>
            <w:r w:rsidRPr="00CA4ED0">
              <w:rPr>
                <w:rFonts w:ascii="Arial" w:hAnsi="Arial" w:cs="Arial"/>
                <w:sz w:val="22"/>
                <w:szCs w:val="22"/>
              </w:rPr>
              <w:t>SirsiDynix</w:t>
            </w:r>
            <w:proofErr w:type="spellEnd"/>
            <w:r w:rsidRPr="00CA4ED0">
              <w:rPr>
                <w:rFonts w:ascii="Arial" w:hAnsi="Arial" w:cs="Arial"/>
                <w:sz w:val="22"/>
                <w:szCs w:val="22"/>
              </w:rPr>
              <w:t xml:space="preserve"> Symphony, specifically regarding:</w:t>
            </w:r>
          </w:p>
          <w:p w14:paraId="3DB890E2" w14:textId="77777777" w:rsidR="00E73A83" w:rsidRPr="00CA4ED0" w:rsidRDefault="00E73A83" w:rsidP="007E068D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hanging="925"/>
              <w:rPr>
                <w:rFonts w:ascii="Arial" w:hAnsi="Arial" w:cs="Arial"/>
              </w:rPr>
            </w:pPr>
            <w:r w:rsidRPr="00CA4ED0">
              <w:rPr>
                <w:rFonts w:ascii="Arial" w:hAnsi="Arial" w:cs="Arial"/>
              </w:rPr>
              <w:t>electronic claiming</w:t>
            </w:r>
          </w:p>
          <w:p w14:paraId="6C9AF103" w14:textId="77777777" w:rsidR="00E73A83" w:rsidRPr="00CA4ED0" w:rsidRDefault="00E73A83" w:rsidP="007E068D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hanging="925"/>
              <w:rPr>
                <w:rFonts w:ascii="Arial" w:hAnsi="Arial" w:cs="Arial"/>
              </w:rPr>
            </w:pPr>
            <w:r w:rsidRPr="00CA4ED0">
              <w:rPr>
                <w:rFonts w:ascii="Arial" w:hAnsi="Arial" w:cs="Arial"/>
              </w:rPr>
              <w:t>electronic invoicing</w:t>
            </w:r>
          </w:p>
          <w:p w14:paraId="0F1CE1CD" w14:textId="77777777" w:rsidR="00E73A83" w:rsidRPr="00CA4ED0" w:rsidRDefault="00E73A83" w:rsidP="007E068D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left="1158" w:hanging="283"/>
              <w:rPr>
                <w:rFonts w:ascii="Arial" w:hAnsi="Arial" w:cs="Arial"/>
              </w:rPr>
            </w:pPr>
            <w:r w:rsidRPr="00CA4ED0">
              <w:rPr>
                <w:rFonts w:ascii="Arial" w:hAnsi="Arial" w:cs="Arial"/>
              </w:rPr>
              <w:t>Supplier subscription number supplied with EDI (EDIFACT/X12) electronic invoice</w:t>
            </w:r>
          </w:p>
          <w:p w14:paraId="620F238D" w14:textId="77777777" w:rsidR="00E73A83" w:rsidRPr="00CA4ED0" w:rsidRDefault="00E73A83" w:rsidP="007E068D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left="1158" w:hanging="283"/>
              <w:rPr>
                <w:rFonts w:ascii="Arial" w:hAnsi="Arial" w:cs="Arial"/>
              </w:rPr>
            </w:pPr>
            <w:r w:rsidRPr="00CA4ED0">
              <w:rPr>
                <w:rFonts w:ascii="Arial" w:hAnsi="Arial" w:cs="Arial"/>
              </w:rPr>
              <w:t xml:space="preserve">other services compliant with EDI (EDIFACT/X12) or the </w:t>
            </w:r>
            <w:proofErr w:type="spellStart"/>
            <w:r w:rsidRPr="00CA4ED0">
              <w:rPr>
                <w:rFonts w:ascii="Arial" w:hAnsi="Arial" w:cs="Arial"/>
              </w:rPr>
              <w:t>SirsiDynix</w:t>
            </w:r>
            <w:proofErr w:type="spellEnd"/>
            <w:r w:rsidRPr="00CA4ED0">
              <w:rPr>
                <w:rFonts w:ascii="Arial" w:hAnsi="Arial" w:cs="Arial"/>
              </w:rPr>
              <w:t xml:space="preserve"> Symphony system</w:t>
            </w:r>
          </w:p>
          <w:p w14:paraId="79D3CD42" w14:textId="77777777" w:rsidR="00E73A83" w:rsidRPr="00CA4ED0" w:rsidRDefault="00E73A83" w:rsidP="007E068D">
            <w:pPr>
              <w:numPr>
                <w:ilvl w:val="1"/>
                <w:numId w:val="27"/>
              </w:numPr>
              <w:tabs>
                <w:tab w:val="clear" w:pos="1800"/>
                <w:tab w:val="num" w:pos="1158"/>
              </w:tabs>
              <w:spacing w:after="0" w:line="240" w:lineRule="auto"/>
              <w:ind w:left="1158" w:hanging="283"/>
              <w:rPr>
                <w:rFonts w:ascii="Arial" w:hAnsi="Arial" w:cs="Arial"/>
              </w:rPr>
            </w:pPr>
            <w:r w:rsidRPr="00CA4ED0">
              <w:rPr>
                <w:rFonts w:ascii="Arial" w:hAnsi="Arial" w:cs="Arial"/>
              </w:rPr>
              <w:t>which other standards do you support?</w:t>
            </w:r>
          </w:p>
          <w:p w14:paraId="50F40DEB" w14:textId="77777777" w:rsidR="003512C0" w:rsidRPr="00CA4ED0" w:rsidRDefault="003512C0" w:rsidP="000548C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722" w:type="dxa"/>
            <w:shd w:val="clear" w:color="auto" w:fill="auto"/>
          </w:tcPr>
          <w:p w14:paraId="77A52294" w14:textId="102A40C6" w:rsidR="003512C0" w:rsidRPr="00CA4ED0" w:rsidRDefault="003512C0" w:rsidP="0036139A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503202" w14:textId="33AA2A01" w:rsidR="008A2888" w:rsidRPr="00CA4ED0" w:rsidRDefault="00BC6014" w:rsidP="002E3E62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t>7.6</w:t>
      </w:r>
      <w:r w:rsidR="008A2888" w:rsidRPr="00CA4ED0">
        <w:rPr>
          <w:rFonts w:ascii="Arial" w:hAnsi="Arial" w:cs="Arial"/>
          <w:b/>
          <w:bCs/>
          <w:sz w:val="22"/>
          <w:szCs w:val="22"/>
        </w:rPr>
        <w:t xml:space="preserve"> Transfer arrangements</w:t>
      </w:r>
    </w:p>
    <w:p w14:paraId="1A81F0B1" w14:textId="77777777" w:rsidR="008A2888" w:rsidRPr="00CA4ED0" w:rsidRDefault="008A2888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008A2888" w:rsidRPr="00247841" w14:paraId="3144523E" w14:textId="77777777" w:rsidTr="00E92024">
        <w:trPr>
          <w:trHeight w:val="842"/>
        </w:trPr>
        <w:tc>
          <w:tcPr>
            <w:tcW w:w="4621" w:type="dxa"/>
            <w:shd w:val="clear" w:color="auto" w:fill="D9D9D9"/>
            <w:vAlign w:val="center"/>
          </w:tcPr>
          <w:p w14:paraId="31DA4AF1" w14:textId="77777777" w:rsidR="008A2888" w:rsidRPr="00CA4ED0" w:rsidRDefault="008A2888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07F84BEF" w14:textId="77777777" w:rsidR="008A2888" w:rsidRPr="00CA4ED0" w:rsidRDefault="008A2888" w:rsidP="00E4664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</w:tc>
      </w:tr>
      <w:tr w:rsidR="008A2888" w:rsidRPr="00247841" w14:paraId="5DF4D1FD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717AAFBA" w14:textId="6169D731" w:rsidR="008A2888" w:rsidRPr="00CA4ED0" w:rsidRDefault="0080327C" w:rsidP="009464D8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your procedures for assisting the Library to transfer subscription data from a previous supplier</w:t>
            </w:r>
            <w:r w:rsidR="00BC061F" w:rsidRPr="00CA4ED0">
              <w:rPr>
                <w:rFonts w:ascii="Arial" w:hAnsi="Arial" w:cs="Arial"/>
                <w:sz w:val="22"/>
                <w:szCs w:val="22"/>
              </w:rPr>
              <w:t xml:space="preserve"> or publisher/provider</w:t>
            </w:r>
            <w:r w:rsidRPr="00CA4ED0">
              <w:rPr>
                <w:rFonts w:ascii="Arial" w:hAnsi="Arial" w:cs="Arial"/>
                <w:sz w:val="22"/>
                <w:szCs w:val="22"/>
              </w:rPr>
              <w:t>. Describe in detail how you would liaise with the previous supplier</w:t>
            </w:r>
            <w:r w:rsidR="00BC061F" w:rsidRPr="00CA4ED0">
              <w:rPr>
                <w:rFonts w:ascii="Arial" w:hAnsi="Arial" w:cs="Arial"/>
                <w:sz w:val="22"/>
                <w:szCs w:val="22"/>
              </w:rPr>
              <w:t xml:space="preserve"> or publisher/provider.</w:t>
            </w:r>
          </w:p>
        </w:tc>
        <w:tc>
          <w:tcPr>
            <w:tcW w:w="5722" w:type="dxa"/>
            <w:shd w:val="clear" w:color="auto" w:fill="auto"/>
          </w:tcPr>
          <w:p w14:paraId="56EE48EE" w14:textId="609F17B8" w:rsidR="008A2888" w:rsidRPr="00CA4ED0" w:rsidRDefault="008A2888" w:rsidP="009464D8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FE90E" w14:textId="547D1826" w:rsidR="0086600C" w:rsidRPr="00CA4ED0" w:rsidRDefault="00BC6014" w:rsidP="002E3E62">
      <w:pPr>
        <w:pStyle w:val="Defaul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A4ED0">
        <w:rPr>
          <w:rFonts w:ascii="Arial" w:hAnsi="Arial" w:cs="Arial"/>
          <w:b/>
          <w:bCs/>
          <w:sz w:val="22"/>
          <w:szCs w:val="22"/>
        </w:rPr>
        <w:t>7.8</w:t>
      </w:r>
      <w:r w:rsidR="008A2888" w:rsidRPr="00CA4ED0">
        <w:rPr>
          <w:rFonts w:ascii="Arial" w:hAnsi="Arial" w:cs="Arial"/>
          <w:b/>
          <w:bCs/>
          <w:sz w:val="22"/>
          <w:szCs w:val="22"/>
        </w:rPr>
        <w:t xml:space="preserve"> </w:t>
      </w:r>
      <w:r w:rsidR="001A6EC0">
        <w:rPr>
          <w:rFonts w:ascii="Arial" w:hAnsi="Arial" w:cs="Arial"/>
          <w:b/>
          <w:bCs/>
          <w:sz w:val="22"/>
          <w:szCs w:val="22"/>
        </w:rPr>
        <w:t>Service levels in relation to p</w:t>
      </w:r>
      <w:r w:rsidR="50ECB845" w:rsidRPr="00CA4ED0">
        <w:rPr>
          <w:rFonts w:ascii="Arial" w:hAnsi="Arial" w:cs="Arial"/>
          <w:b/>
          <w:bCs/>
          <w:sz w:val="22"/>
          <w:szCs w:val="22"/>
        </w:rPr>
        <w:t>ublisher</w:t>
      </w:r>
    </w:p>
    <w:p w14:paraId="3BC5540D" w14:textId="77777777" w:rsidR="0086600C" w:rsidRPr="00CA4ED0" w:rsidRDefault="0086600C" w:rsidP="50ECB84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5722"/>
      </w:tblGrid>
      <w:tr w:rsidR="50ECB845" w:rsidRPr="00247841" w14:paraId="45A61AF9" w14:textId="77777777" w:rsidTr="00E92024">
        <w:trPr>
          <w:trHeight w:val="842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3B5CDC5E" w14:textId="77777777" w:rsidR="008A2888" w:rsidRPr="00CA4ED0" w:rsidRDefault="008A2888" w:rsidP="50ECB845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5722" w:type="dxa"/>
            <w:shd w:val="clear" w:color="auto" w:fill="D9D9D9" w:themeFill="background1" w:themeFillShade="D9"/>
            <w:vAlign w:val="center"/>
          </w:tcPr>
          <w:p w14:paraId="23BB4BA8" w14:textId="77777777" w:rsidR="008A2888" w:rsidRPr="00CA4ED0" w:rsidRDefault="008A2888" w:rsidP="50ECB845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4ED0">
              <w:rPr>
                <w:rFonts w:ascii="Arial" w:hAnsi="Arial" w:cs="Arial"/>
                <w:b/>
                <w:bCs/>
                <w:sz w:val="22"/>
                <w:szCs w:val="22"/>
              </w:rPr>
              <w:t>Responses</w:t>
            </w:r>
          </w:p>
        </w:tc>
      </w:tr>
      <w:tr w:rsidR="50ECB845" w:rsidRPr="00247841" w14:paraId="50B1442D" w14:textId="77777777" w:rsidTr="00E92024">
        <w:trPr>
          <w:trHeight w:val="842"/>
        </w:trPr>
        <w:tc>
          <w:tcPr>
            <w:tcW w:w="4621" w:type="dxa"/>
            <w:shd w:val="clear" w:color="auto" w:fill="auto"/>
          </w:tcPr>
          <w:p w14:paraId="1585D566" w14:textId="4B3839FF" w:rsidR="50ECB845" w:rsidRPr="00CA4ED0" w:rsidRDefault="57C6AC28" w:rsidP="009464D8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ED0">
              <w:rPr>
                <w:rFonts w:ascii="Arial" w:hAnsi="Arial" w:cs="Arial"/>
                <w:sz w:val="22"/>
                <w:szCs w:val="22"/>
              </w:rPr>
              <w:t>Describe your workflow and pro</w:t>
            </w:r>
            <w:r w:rsidR="6C8ADD87" w:rsidRPr="00CA4ED0">
              <w:rPr>
                <w:rFonts w:ascii="Arial" w:hAnsi="Arial" w:cs="Arial"/>
                <w:sz w:val="22"/>
                <w:szCs w:val="22"/>
              </w:rPr>
              <w:t>vide examples of actions you would take to improve service given by publisher in case of online access interruption.</w:t>
            </w:r>
            <w:r w:rsidRPr="00CA4E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722" w:type="dxa"/>
            <w:shd w:val="clear" w:color="auto" w:fill="auto"/>
          </w:tcPr>
          <w:p w14:paraId="11252B99" w14:textId="47AC0EF6" w:rsidR="50ECB845" w:rsidRPr="00CA4ED0" w:rsidRDefault="50ECB845" w:rsidP="009464D8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9D021" w14:textId="0F813A3F" w:rsidR="0086600C" w:rsidRPr="00CA4ED0" w:rsidRDefault="00233707" w:rsidP="008F7D6E">
      <w:pPr>
        <w:pStyle w:val="Default"/>
        <w:spacing w:after="240"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A4ED0">
        <w:rPr>
          <w:rFonts w:ascii="Arial" w:hAnsi="Arial" w:cs="Arial"/>
          <w:sz w:val="22"/>
          <w:szCs w:val="22"/>
        </w:rPr>
        <w:br w:type="page"/>
      </w:r>
      <w:r w:rsidR="4CB46D28" w:rsidRPr="00CA4ED0">
        <w:rPr>
          <w:rFonts w:ascii="Arial" w:hAnsi="Arial" w:cs="Arial"/>
          <w:b/>
          <w:bCs/>
          <w:sz w:val="22"/>
          <w:szCs w:val="22"/>
        </w:rPr>
        <w:lastRenderedPageBreak/>
        <w:t xml:space="preserve">Additional </w:t>
      </w:r>
      <w:r w:rsidR="15D1A99C" w:rsidRPr="00CA4ED0">
        <w:rPr>
          <w:rFonts w:ascii="Arial" w:hAnsi="Arial" w:cs="Arial"/>
          <w:b/>
          <w:bCs/>
          <w:sz w:val="22"/>
          <w:szCs w:val="22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233707" w:rsidRPr="00247841" w14:paraId="1FE2DD96" w14:textId="77777777" w:rsidTr="00E92024">
        <w:trPr>
          <w:trHeight w:val="5636"/>
        </w:trPr>
        <w:tc>
          <w:tcPr>
            <w:tcW w:w="10343" w:type="dxa"/>
            <w:shd w:val="clear" w:color="auto" w:fill="auto"/>
          </w:tcPr>
          <w:p w14:paraId="27357532" w14:textId="0631D2A0" w:rsidR="00233707" w:rsidRPr="00CA4ED0" w:rsidRDefault="00233707" w:rsidP="0021098D">
            <w:pPr>
              <w:pStyle w:val="Default"/>
              <w:spacing w:before="120"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023C8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BDB5498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16C19D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4869460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7F57B8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FB4782" w14:textId="5CD19145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A4ED0">
        <w:rPr>
          <w:rFonts w:ascii="Arial" w:hAnsi="Arial" w:cs="Arial"/>
          <w:sz w:val="22"/>
          <w:szCs w:val="22"/>
        </w:rPr>
        <w:t>Place and dat</w:t>
      </w:r>
      <w:r w:rsidR="00AF42AC">
        <w:rPr>
          <w:rFonts w:ascii="Arial" w:hAnsi="Arial" w:cs="Arial"/>
          <w:sz w:val="22"/>
          <w:szCs w:val="22"/>
        </w:rPr>
        <w:t>e_________________________</w:t>
      </w:r>
    </w:p>
    <w:p w14:paraId="54738AF4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ABBD8F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6315B4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A4ED0">
        <w:rPr>
          <w:rFonts w:ascii="Arial" w:hAnsi="Arial" w:cs="Arial"/>
          <w:sz w:val="22"/>
          <w:szCs w:val="22"/>
        </w:rPr>
        <w:t>Signature of Legal Representative___________________________________</w:t>
      </w:r>
    </w:p>
    <w:p w14:paraId="06BBA33E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4FCBC1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8C6B09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382A365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71F136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199465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B2508B" w14:textId="77777777" w:rsidR="00233707" w:rsidRPr="00CA4ED0" w:rsidRDefault="00233707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CA4ED0">
        <w:rPr>
          <w:rFonts w:ascii="Arial" w:hAnsi="Arial" w:cs="Arial"/>
          <w:b/>
          <w:sz w:val="22"/>
          <w:szCs w:val="22"/>
        </w:rPr>
        <w:t>A non-authenticated photocopy of the valid ID document of the signatory is enclosed</w:t>
      </w:r>
      <w:r w:rsidR="00D81ABC" w:rsidRPr="00CA4ED0">
        <w:rPr>
          <w:rFonts w:ascii="Arial" w:hAnsi="Arial" w:cs="Arial"/>
          <w:b/>
          <w:sz w:val="22"/>
          <w:szCs w:val="22"/>
        </w:rPr>
        <w:t>.</w:t>
      </w:r>
    </w:p>
    <w:sectPr w:rsidR="00233707" w:rsidRPr="00CA4ED0" w:rsidSect="00390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23B1" w14:textId="77777777" w:rsidR="00A34A90" w:rsidRDefault="00A34A90" w:rsidP="00B27839">
      <w:pPr>
        <w:spacing w:after="0" w:line="240" w:lineRule="auto"/>
      </w:pPr>
      <w:r>
        <w:separator/>
      </w:r>
    </w:p>
  </w:endnote>
  <w:endnote w:type="continuationSeparator" w:id="0">
    <w:p w14:paraId="4C4CEA3D" w14:textId="77777777" w:rsidR="00A34A90" w:rsidRDefault="00A34A90" w:rsidP="00B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F6E4" w14:textId="77777777" w:rsidR="00072504" w:rsidRDefault="00072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70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F0734" w14:textId="1D7BBA72" w:rsidR="00A34A90" w:rsidRDefault="00A34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A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5CDB414" w14:textId="43047ACE" w:rsidR="00A34A90" w:rsidRPr="00413C7C" w:rsidRDefault="00A34A90" w:rsidP="7F1D312F">
    <w:pPr>
      <w:pStyle w:val="Footer"/>
      <w:rPr>
        <w:i/>
        <w:iCs/>
        <w:sz w:val="18"/>
        <w:szCs w:val="18"/>
      </w:rPr>
    </w:pPr>
    <w:r w:rsidRPr="7F1D312F">
      <w:rPr>
        <w:rFonts w:ascii="Cambria" w:hAnsi="Cambria"/>
        <w:b/>
        <w:bCs/>
        <w:i/>
        <w:iCs/>
        <w:sz w:val="16"/>
        <w:szCs w:val="16"/>
      </w:rPr>
      <w:t>OP/EUI/LIB/2022/</w:t>
    </w:r>
    <w:r w:rsidR="00072504">
      <w:rPr>
        <w:rFonts w:ascii="Cambria" w:hAnsi="Cambria"/>
        <w:b/>
        <w:bCs/>
        <w:i/>
        <w:iCs/>
        <w:sz w:val="16"/>
        <w:szCs w:val="16"/>
      </w:rPr>
      <w:t>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200" w14:textId="77777777" w:rsidR="00072504" w:rsidRDefault="00072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5670" w14:textId="77777777" w:rsidR="00A34A90" w:rsidRDefault="00A34A90" w:rsidP="00B27839">
      <w:pPr>
        <w:spacing w:after="0" w:line="240" w:lineRule="auto"/>
      </w:pPr>
      <w:r>
        <w:separator/>
      </w:r>
    </w:p>
  </w:footnote>
  <w:footnote w:type="continuationSeparator" w:id="0">
    <w:p w14:paraId="38C1F859" w14:textId="77777777" w:rsidR="00A34A90" w:rsidRDefault="00A34A90" w:rsidP="00B2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D162" w14:textId="77777777" w:rsidR="00072504" w:rsidRDefault="00072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73AC" w14:textId="4CE3F3BA" w:rsidR="00A34A90" w:rsidRDefault="00AD3316" w:rsidP="7F1D312F">
    <w:pPr>
      <w:pStyle w:val="Header"/>
      <w:tabs>
        <w:tab w:val="clear" w:pos="4513"/>
        <w:tab w:val="clear" w:pos="9026"/>
        <w:tab w:val="left" w:pos="3206"/>
      </w:tabs>
      <w:rPr>
        <w:rFonts w:ascii="Times New Roman" w:hAnsi="Times New Roman"/>
        <w:i/>
        <w:iCs/>
        <w:sz w:val="24"/>
        <w:szCs w:val="24"/>
      </w:rPr>
    </w:pPr>
    <w:r>
      <w:rPr>
        <w:noProof/>
      </w:rPr>
      <w:drawing>
        <wp:inline distT="0" distB="0" distL="0" distR="0" wp14:anchorId="4331C162" wp14:editId="7ACD166D">
          <wp:extent cx="1956021" cy="557271"/>
          <wp:effectExtent l="0" t="0" r="635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574" cy="573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4A90">
      <w:tab/>
    </w:r>
    <w:r w:rsidR="00A34A90" w:rsidRPr="003E45A7">
      <w:rPr>
        <w:rFonts w:ascii="Arial" w:hAnsi="Arial" w:cs="Arial"/>
        <w:sz w:val="18"/>
        <w:szCs w:val="18"/>
      </w:rPr>
      <w:t xml:space="preserve">                                               </w:t>
    </w:r>
    <w:r w:rsidR="003E45A7">
      <w:rPr>
        <w:rFonts w:ascii="Arial" w:hAnsi="Arial" w:cs="Arial"/>
        <w:sz w:val="18"/>
        <w:szCs w:val="18"/>
      </w:rPr>
      <w:tab/>
    </w:r>
    <w:r w:rsidR="003E45A7">
      <w:rPr>
        <w:rFonts w:ascii="Arial" w:hAnsi="Arial" w:cs="Arial"/>
        <w:sz w:val="18"/>
        <w:szCs w:val="18"/>
      </w:rPr>
      <w:tab/>
    </w:r>
    <w:r w:rsidR="00A34A90" w:rsidRPr="003E45A7">
      <w:rPr>
        <w:rFonts w:ascii="Arial" w:hAnsi="Arial" w:cs="Arial"/>
        <w:sz w:val="18"/>
        <w:szCs w:val="18"/>
      </w:rPr>
      <w:t xml:space="preserve">Annex </w:t>
    </w:r>
    <w:r w:rsidR="006A19EE" w:rsidRPr="003E45A7">
      <w:rPr>
        <w:rFonts w:ascii="Arial" w:hAnsi="Arial" w:cs="Arial"/>
        <w:sz w:val="18"/>
        <w:szCs w:val="18"/>
      </w:rPr>
      <w:t xml:space="preserve">II A </w:t>
    </w:r>
    <w:r w:rsidR="00A34A90" w:rsidRPr="003E45A7">
      <w:rPr>
        <w:rFonts w:ascii="Arial" w:hAnsi="Arial" w:cs="Arial"/>
        <w:i/>
        <w:iCs/>
        <w:sz w:val="18"/>
        <w:szCs w:val="18"/>
      </w:rPr>
      <w:t>Technical Offer of Lot 2</w:t>
    </w:r>
    <w:r w:rsidR="00A34A90" w:rsidRPr="003E45A7">
      <w:rPr>
        <w:rFonts w:ascii="Arial" w:hAnsi="Arial" w:cs="Arial"/>
        <w:b/>
        <w:bCs/>
        <w:i/>
        <w:iCs/>
        <w:sz w:val="18"/>
        <w:szCs w:val="18"/>
      </w:rPr>
      <w:t xml:space="preserve"> </w:t>
    </w:r>
    <w:r w:rsidR="00A34A90" w:rsidRPr="003E45A7">
      <w:rPr>
        <w:rFonts w:ascii="Arial" w:hAnsi="Arial" w:cs="Arial"/>
        <w:b/>
        <w:bCs/>
        <w:sz w:val="18"/>
        <w:szCs w:val="18"/>
      </w:rPr>
      <w:t>ENVELOPE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9F9D" w14:textId="77777777" w:rsidR="00A34A90" w:rsidRDefault="00A34A90" w:rsidP="00B27839">
    <w:pPr>
      <w:pStyle w:val="Header"/>
      <w:tabs>
        <w:tab w:val="clear" w:pos="4513"/>
        <w:tab w:val="clear" w:pos="9026"/>
        <w:tab w:val="left" w:pos="3206"/>
      </w:tabs>
    </w:pPr>
    <w:r>
      <w:rPr>
        <w:noProof/>
        <w:lang w:eastAsia="en-GB"/>
      </w:rPr>
      <w:drawing>
        <wp:inline distT="0" distB="0" distL="0" distR="0" wp14:anchorId="0A45C85D" wp14:editId="32243E13">
          <wp:extent cx="1261745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B27839">
      <w:rPr>
        <w:rFonts w:ascii="Times New Roman" w:hAnsi="Times New Roman"/>
        <w:i/>
        <w:sz w:val="24"/>
        <w:szCs w:val="24"/>
      </w:rPr>
      <w:t>Annex IV Technical offer form</w:t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5EA"/>
    <w:multiLevelType w:val="hybridMultilevel"/>
    <w:tmpl w:val="A96E606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22B"/>
    <w:multiLevelType w:val="multilevel"/>
    <w:tmpl w:val="2A66CED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935D6"/>
    <w:multiLevelType w:val="hybridMultilevel"/>
    <w:tmpl w:val="37D06FF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E60E0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52156E"/>
    <w:multiLevelType w:val="multilevel"/>
    <w:tmpl w:val="A75C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BA4CCD"/>
    <w:multiLevelType w:val="hybridMultilevel"/>
    <w:tmpl w:val="1322518C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836A7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700B50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87757"/>
    <w:multiLevelType w:val="hybridMultilevel"/>
    <w:tmpl w:val="47EEC782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E7269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594DA5"/>
    <w:multiLevelType w:val="hybridMultilevel"/>
    <w:tmpl w:val="0CB85AD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C27B3"/>
    <w:multiLevelType w:val="hybridMultilevel"/>
    <w:tmpl w:val="161A2BD8"/>
    <w:lvl w:ilvl="0" w:tplc="DD4E86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3E0BD3"/>
    <w:multiLevelType w:val="hybridMultilevel"/>
    <w:tmpl w:val="7B061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45C5C"/>
    <w:multiLevelType w:val="hybridMultilevel"/>
    <w:tmpl w:val="17DA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751DF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A36DFB"/>
    <w:multiLevelType w:val="multilevel"/>
    <w:tmpl w:val="0804C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0075C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6B5DB9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AB2197"/>
    <w:multiLevelType w:val="multilevel"/>
    <w:tmpl w:val="9B28E09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007725"/>
    <w:multiLevelType w:val="multilevel"/>
    <w:tmpl w:val="507AB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2C552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8F455E"/>
    <w:multiLevelType w:val="hybridMultilevel"/>
    <w:tmpl w:val="E488DE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14CE2"/>
    <w:multiLevelType w:val="hybridMultilevel"/>
    <w:tmpl w:val="599AFF28"/>
    <w:lvl w:ilvl="0" w:tplc="D53E33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4931DD"/>
    <w:multiLevelType w:val="hybridMultilevel"/>
    <w:tmpl w:val="44D4C80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CE09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8C4852"/>
    <w:multiLevelType w:val="hybridMultilevel"/>
    <w:tmpl w:val="81528DE4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35C6"/>
    <w:multiLevelType w:val="hybridMultilevel"/>
    <w:tmpl w:val="30F23E2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840A2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61465544">
    <w:abstractNumId w:val="13"/>
  </w:num>
  <w:num w:numId="2" w16cid:durableId="336540626">
    <w:abstractNumId w:val="12"/>
  </w:num>
  <w:num w:numId="3" w16cid:durableId="1916276457">
    <w:abstractNumId w:val="4"/>
  </w:num>
  <w:num w:numId="4" w16cid:durableId="1477794143">
    <w:abstractNumId w:val="0"/>
  </w:num>
  <w:num w:numId="5" w16cid:durableId="2101639067">
    <w:abstractNumId w:val="15"/>
  </w:num>
  <w:num w:numId="6" w16cid:durableId="454061507">
    <w:abstractNumId w:val="22"/>
  </w:num>
  <w:num w:numId="7" w16cid:durableId="1432123193">
    <w:abstractNumId w:val="23"/>
  </w:num>
  <w:num w:numId="8" w16cid:durableId="427313273">
    <w:abstractNumId w:val="26"/>
  </w:num>
  <w:num w:numId="9" w16cid:durableId="709457879">
    <w:abstractNumId w:val="5"/>
  </w:num>
  <w:num w:numId="10" w16cid:durableId="462622501">
    <w:abstractNumId w:val="25"/>
  </w:num>
  <w:num w:numId="11" w16cid:durableId="1618944300">
    <w:abstractNumId w:val="11"/>
  </w:num>
  <w:num w:numId="12" w16cid:durableId="995260384">
    <w:abstractNumId w:val="10"/>
  </w:num>
  <w:num w:numId="13" w16cid:durableId="417289202">
    <w:abstractNumId w:val="6"/>
  </w:num>
  <w:num w:numId="14" w16cid:durableId="860052909">
    <w:abstractNumId w:val="7"/>
  </w:num>
  <w:num w:numId="15" w16cid:durableId="212473263">
    <w:abstractNumId w:val="17"/>
  </w:num>
  <w:num w:numId="16" w16cid:durableId="1279409546">
    <w:abstractNumId w:val="8"/>
  </w:num>
  <w:num w:numId="17" w16cid:durableId="292059220">
    <w:abstractNumId w:val="2"/>
  </w:num>
  <w:num w:numId="18" w16cid:durableId="1998878401">
    <w:abstractNumId w:val="21"/>
  </w:num>
  <w:num w:numId="19" w16cid:durableId="69274239">
    <w:abstractNumId w:val="24"/>
  </w:num>
  <w:num w:numId="20" w16cid:durableId="1746686567">
    <w:abstractNumId w:val="14"/>
  </w:num>
  <w:num w:numId="21" w16cid:durableId="2046254321">
    <w:abstractNumId w:val="9"/>
  </w:num>
  <w:num w:numId="22" w16cid:durableId="1525751946">
    <w:abstractNumId w:val="20"/>
  </w:num>
  <w:num w:numId="23" w16cid:durableId="499010594">
    <w:abstractNumId w:val="16"/>
  </w:num>
  <w:num w:numId="24" w16cid:durableId="832254374">
    <w:abstractNumId w:val="3"/>
  </w:num>
  <w:num w:numId="25" w16cid:durableId="883374184">
    <w:abstractNumId w:val="19"/>
  </w:num>
  <w:num w:numId="26" w16cid:durableId="961233165">
    <w:abstractNumId w:val="1"/>
  </w:num>
  <w:num w:numId="27" w16cid:durableId="231819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39"/>
    <w:rsid w:val="000112C0"/>
    <w:rsid w:val="0001548C"/>
    <w:rsid w:val="00021F86"/>
    <w:rsid w:val="00026FC9"/>
    <w:rsid w:val="000357F6"/>
    <w:rsid w:val="00042FE3"/>
    <w:rsid w:val="0005292A"/>
    <w:rsid w:val="000548CA"/>
    <w:rsid w:val="00054E00"/>
    <w:rsid w:val="0005782D"/>
    <w:rsid w:val="00072504"/>
    <w:rsid w:val="00074D87"/>
    <w:rsid w:val="0008186D"/>
    <w:rsid w:val="0008209D"/>
    <w:rsid w:val="00090285"/>
    <w:rsid w:val="000A30A9"/>
    <w:rsid w:val="000C2361"/>
    <w:rsid w:val="000E3267"/>
    <w:rsid w:val="000E6BE2"/>
    <w:rsid w:val="000F1B77"/>
    <w:rsid w:val="00102123"/>
    <w:rsid w:val="00105DC6"/>
    <w:rsid w:val="00136DD7"/>
    <w:rsid w:val="00136EC8"/>
    <w:rsid w:val="00153082"/>
    <w:rsid w:val="00167570"/>
    <w:rsid w:val="0018169A"/>
    <w:rsid w:val="001A6EC0"/>
    <w:rsid w:val="001B597E"/>
    <w:rsid w:val="001C181B"/>
    <w:rsid w:val="001C1C10"/>
    <w:rsid w:val="001C2C94"/>
    <w:rsid w:val="001D680E"/>
    <w:rsid w:val="001F5B76"/>
    <w:rsid w:val="00202C83"/>
    <w:rsid w:val="00206DC7"/>
    <w:rsid w:val="0021098D"/>
    <w:rsid w:val="00215130"/>
    <w:rsid w:val="002204D0"/>
    <w:rsid w:val="00227266"/>
    <w:rsid w:val="00233707"/>
    <w:rsid w:val="0023627E"/>
    <w:rsid w:val="002413CF"/>
    <w:rsid w:val="00242044"/>
    <w:rsid w:val="00244C19"/>
    <w:rsid w:val="00247841"/>
    <w:rsid w:val="00247A6C"/>
    <w:rsid w:val="00273792"/>
    <w:rsid w:val="0027471E"/>
    <w:rsid w:val="002C17D6"/>
    <w:rsid w:val="002E18F9"/>
    <w:rsid w:val="002E3E62"/>
    <w:rsid w:val="002F1BE2"/>
    <w:rsid w:val="002F34B5"/>
    <w:rsid w:val="00300D87"/>
    <w:rsid w:val="00305123"/>
    <w:rsid w:val="003063A8"/>
    <w:rsid w:val="00320936"/>
    <w:rsid w:val="00321A46"/>
    <w:rsid w:val="00324873"/>
    <w:rsid w:val="00324ED4"/>
    <w:rsid w:val="00325955"/>
    <w:rsid w:val="003512C0"/>
    <w:rsid w:val="003543FF"/>
    <w:rsid w:val="0036139A"/>
    <w:rsid w:val="0036258B"/>
    <w:rsid w:val="00364038"/>
    <w:rsid w:val="0036661E"/>
    <w:rsid w:val="003906BE"/>
    <w:rsid w:val="003A6526"/>
    <w:rsid w:val="003A7694"/>
    <w:rsid w:val="003C346B"/>
    <w:rsid w:val="003C68A4"/>
    <w:rsid w:val="003D2F1E"/>
    <w:rsid w:val="003D6F96"/>
    <w:rsid w:val="003E2A01"/>
    <w:rsid w:val="003E45A7"/>
    <w:rsid w:val="00406F8A"/>
    <w:rsid w:val="00430720"/>
    <w:rsid w:val="00432FEA"/>
    <w:rsid w:val="00450587"/>
    <w:rsid w:val="004555AC"/>
    <w:rsid w:val="0046409D"/>
    <w:rsid w:val="00464BCB"/>
    <w:rsid w:val="00465AB5"/>
    <w:rsid w:val="0047104D"/>
    <w:rsid w:val="004A3C6A"/>
    <w:rsid w:val="004B2BB4"/>
    <w:rsid w:val="004C5858"/>
    <w:rsid w:val="004F4F95"/>
    <w:rsid w:val="004F5516"/>
    <w:rsid w:val="004F658D"/>
    <w:rsid w:val="00500459"/>
    <w:rsid w:val="005045F3"/>
    <w:rsid w:val="0050574A"/>
    <w:rsid w:val="00531E6F"/>
    <w:rsid w:val="00532970"/>
    <w:rsid w:val="005374A0"/>
    <w:rsid w:val="00540DD1"/>
    <w:rsid w:val="00542F3C"/>
    <w:rsid w:val="0055094E"/>
    <w:rsid w:val="00560E8B"/>
    <w:rsid w:val="00571D5A"/>
    <w:rsid w:val="00572375"/>
    <w:rsid w:val="0059442D"/>
    <w:rsid w:val="005B08F5"/>
    <w:rsid w:val="005B5ACA"/>
    <w:rsid w:val="005C5F40"/>
    <w:rsid w:val="005C7DE2"/>
    <w:rsid w:val="00601F2B"/>
    <w:rsid w:val="0063003B"/>
    <w:rsid w:val="00634C7C"/>
    <w:rsid w:val="00635A0E"/>
    <w:rsid w:val="006619D8"/>
    <w:rsid w:val="006735F5"/>
    <w:rsid w:val="00675ECF"/>
    <w:rsid w:val="0067600F"/>
    <w:rsid w:val="00693BFB"/>
    <w:rsid w:val="006A19EE"/>
    <w:rsid w:val="006A26A0"/>
    <w:rsid w:val="006A39A4"/>
    <w:rsid w:val="006A7A91"/>
    <w:rsid w:val="006C478C"/>
    <w:rsid w:val="006D76F6"/>
    <w:rsid w:val="006F2E26"/>
    <w:rsid w:val="00707732"/>
    <w:rsid w:val="0072006D"/>
    <w:rsid w:val="00722D27"/>
    <w:rsid w:val="00726180"/>
    <w:rsid w:val="00736434"/>
    <w:rsid w:val="007563E1"/>
    <w:rsid w:val="007618AE"/>
    <w:rsid w:val="00770D4D"/>
    <w:rsid w:val="007724D2"/>
    <w:rsid w:val="00772F89"/>
    <w:rsid w:val="0078546D"/>
    <w:rsid w:val="007A3539"/>
    <w:rsid w:val="007B55F8"/>
    <w:rsid w:val="007B7F4E"/>
    <w:rsid w:val="007D120D"/>
    <w:rsid w:val="007E068D"/>
    <w:rsid w:val="007E1A3E"/>
    <w:rsid w:val="0080327C"/>
    <w:rsid w:val="00804363"/>
    <w:rsid w:val="0080526F"/>
    <w:rsid w:val="00810D1D"/>
    <w:rsid w:val="00815958"/>
    <w:rsid w:val="0086600C"/>
    <w:rsid w:val="00873AC8"/>
    <w:rsid w:val="008746C1"/>
    <w:rsid w:val="008977AB"/>
    <w:rsid w:val="008A2888"/>
    <w:rsid w:val="008B7FBB"/>
    <w:rsid w:val="008C265B"/>
    <w:rsid w:val="008C7806"/>
    <w:rsid w:val="008E6535"/>
    <w:rsid w:val="008E7815"/>
    <w:rsid w:val="008E7D8B"/>
    <w:rsid w:val="008F7D6E"/>
    <w:rsid w:val="009251B4"/>
    <w:rsid w:val="009464D8"/>
    <w:rsid w:val="00951977"/>
    <w:rsid w:val="00961CA6"/>
    <w:rsid w:val="0096236E"/>
    <w:rsid w:val="0096529C"/>
    <w:rsid w:val="0097351D"/>
    <w:rsid w:val="00991398"/>
    <w:rsid w:val="009962F6"/>
    <w:rsid w:val="009B6A3B"/>
    <w:rsid w:val="009C540E"/>
    <w:rsid w:val="009C6834"/>
    <w:rsid w:val="009D1497"/>
    <w:rsid w:val="009D3117"/>
    <w:rsid w:val="009E3093"/>
    <w:rsid w:val="00A221B7"/>
    <w:rsid w:val="00A23564"/>
    <w:rsid w:val="00A255FC"/>
    <w:rsid w:val="00A3410F"/>
    <w:rsid w:val="00A34A90"/>
    <w:rsid w:val="00A634B6"/>
    <w:rsid w:val="00A70908"/>
    <w:rsid w:val="00A9498B"/>
    <w:rsid w:val="00AA31BA"/>
    <w:rsid w:val="00AA534F"/>
    <w:rsid w:val="00AD3316"/>
    <w:rsid w:val="00AE1FCE"/>
    <w:rsid w:val="00AF0DF0"/>
    <w:rsid w:val="00AF42AC"/>
    <w:rsid w:val="00AF66AB"/>
    <w:rsid w:val="00B02928"/>
    <w:rsid w:val="00B07F7B"/>
    <w:rsid w:val="00B27543"/>
    <w:rsid w:val="00B27839"/>
    <w:rsid w:val="00B33EC1"/>
    <w:rsid w:val="00B35E4A"/>
    <w:rsid w:val="00B44CB8"/>
    <w:rsid w:val="00B50718"/>
    <w:rsid w:val="00B517A7"/>
    <w:rsid w:val="00B56CEA"/>
    <w:rsid w:val="00B623CA"/>
    <w:rsid w:val="00B70B0B"/>
    <w:rsid w:val="00B751BE"/>
    <w:rsid w:val="00B80532"/>
    <w:rsid w:val="00B84B21"/>
    <w:rsid w:val="00BA1319"/>
    <w:rsid w:val="00BC061F"/>
    <w:rsid w:val="00BC20EF"/>
    <w:rsid w:val="00BC554D"/>
    <w:rsid w:val="00BC6014"/>
    <w:rsid w:val="00BD7680"/>
    <w:rsid w:val="00BE348E"/>
    <w:rsid w:val="00BF2598"/>
    <w:rsid w:val="00C03D64"/>
    <w:rsid w:val="00C04929"/>
    <w:rsid w:val="00C05945"/>
    <w:rsid w:val="00C07D34"/>
    <w:rsid w:val="00C17456"/>
    <w:rsid w:val="00C17ADC"/>
    <w:rsid w:val="00C25EB8"/>
    <w:rsid w:val="00C26D86"/>
    <w:rsid w:val="00C32E7B"/>
    <w:rsid w:val="00C40441"/>
    <w:rsid w:val="00C46424"/>
    <w:rsid w:val="00C64663"/>
    <w:rsid w:val="00C64759"/>
    <w:rsid w:val="00CA4ED0"/>
    <w:rsid w:val="00CA5301"/>
    <w:rsid w:val="00CB06A5"/>
    <w:rsid w:val="00CB7D44"/>
    <w:rsid w:val="00CD2940"/>
    <w:rsid w:val="00CD4C60"/>
    <w:rsid w:val="00D03137"/>
    <w:rsid w:val="00D13B52"/>
    <w:rsid w:val="00D15A89"/>
    <w:rsid w:val="00D25ED7"/>
    <w:rsid w:val="00D40386"/>
    <w:rsid w:val="00D6563F"/>
    <w:rsid w:val="00D725DF"/>
    <w:rsid w:val="00D72FB0"/>
    <w:rsid w:val="00D81ABC"/>
    <w:rsid w:val="00D928D8"/>
    <w:rsid w:val="00D9674C"/>
    <w:rsid w:val="00DA1653"/>
    <w:rsid w:val="00DA4FFA"/>
    <w:rsid w:val="00DB1711"/>
    <w:rsid w:val="00DE2EDB"/>
    <w:rsid w:val="00DE5ED7"/>
    <w:rsid w:val="00DF10C2"/>
    <w:rsid w:val="00E0003F"/>
    <w:rsid w:val="00E15F2C"/>
    <w:rsid w:val="00E21CB0"/>
    <w:rsid w:val="00E308FB"/>
    <w:rsid w:val="00E404A2"/>
    <w:rsid w:val="00E4664E"/>
    <w:rsid w:val="00E57664"/>
    <w:rsid w:val="00E65AB4"/>
    <w:rsid w:val="00E70A4F"/>
    <w:rsid w:val="00E73A83"/>
    <w:rsid w:val="00E75B52"/>
    <w:rsid w:val="00E765F7"/>
    <w:rsid w:val="00E92024"/>
    <w:rsid w:val="00E93B05"/>
    <w:rsid w:val="00E97E77"/>
    <w:rsid w:val="00EA2FF8"/>
    <w:rsid w:val="00ED58AB"/>
    <w:rsid w:val="00EF01F2"/>
    <w:rsid w:val="00F03900"/>
    <w:rsid w:val="00F05EDE"/>
    <w:rsid w:val="00F07B26"/>
    <w:rsid w:val="00F11342"/>
    <w:rsid w:val="00F2089F"/>
    <w:rsid w:val="00F42ED0"/>
    <w:rsid w:val="00F578CA"/>
    <w:rsid w:val="00F738E2"/>
    <w:rsid w:val="00F94DE7"/>
    <w:rsid w:val="00F96D0A"/>
    <w:rsid w:val="00F9748F"/>
    <w:rsid w:val="00FC092C"/>
    <w:rsid w:val="00FC167A"/>
    <w:rsid w:val="00FC2166"/>
    <w:rsid w:val="00FF390C"/>
    <w:rsid w:val="00FF4822"/>
    <w:rsid w:val="0165B78B"/>
    <w:rsid w:val="01738DB3"/>
    <w:rsid w:val="038262A0"/>
    <w:rsid w:val="03B7E425"/>
    <w:rsid w:val="051E3301"/>
    <w:rsid w:val="066DB665"/>
    <w:rsid w:val="0867C4E7"/>
    <w:rsid w:val="08C11E62"/>
    <w:rsid w:val="0A0BCA9F"/>
    <w:rsid w:val="0A30F17D"/>
    <w:rsid w:val="0DDAF246"/>
    <w:rsid w:val="0EECAF01"/>
    <w:rsid w:val="105B4301"/>
    <w:rsid w:val="105E24C4"/>
    <w:rsid w:val="10AEBCD8"/>
    <w:rsid w:val="11438C99"/>
    <w:rsid w:val="115E84FB"/>
    <w:rsid w:val="11634E1A"/>
    <w:rsid w:val="122A4FEF"/>
    <w:rsid w:val="124A8D39"/>
    <w:rsid w:val="128BCDEB"/>
    <w:rsid w:val="13EDD091"/>
    <w:rsid w:val="145A1280"/>
    <w:rsid w:val="14EFF754"/>
    <w:rsid w:val="15D1A99C"/>
    <w:rsid w:val="16D9C71E"/>
    <w:rsid w:val="18D9FA87"/>
    <w:rsid w:val="1D4BA2F0"/>
    <w:rsid w:val="1DC0D9E3"/>
    <w:rsid w:val="2058516F"/>
    <w:rsid w:val="22D44C0C"/>
    <w:rsid w:val="239F21C9"/>
    <w:rsid w:val="249AC6F2"/>
    <w:rsid w:val="253AF22A"/>
    <w:rsid w:val="258EF8E1"/>
    <w:rsid w:val="265D191C"/>
    <w:rsid w:val="26A5D392"/>
    <w:rsid w:val="275BA3FE"/>
    <w:rsid w:val="27812C50"/>
    <w:rsid w:val="28394625"/>
    <w:rsid w:val="296EABC9"/>
    <w:rsid w:val="2C9ADA6E"/>
    <w:rsid w:val="2C9DF6A1"/>
    <w:rsid w:val="2E546FF0"/>
    <w:rsid w:val="307662BF"/>
    <w:rsid w:val="309BDCE3"/>
    <w:rsid w:val="329F7F74"/>
    <w:rsid w:val="34C3AF42"/>
    <w:rsid w:val="34EFCA9C"/>
    <w:rsid w:val="35DB216B"/>
    <w:rsid w:val="361C2492"/>
    <w:rsid w:val="365F7FA3"/>
    <w:rsid w:val="36983DD1"/>
    <w:rsid w:val="3BE28547"/>
    <w:rsid w:val="3BF95F06"/>
    <w:rsid w:val="3C2D395D"/>
    <w:rsid w:val="3D6FFC4A"/>
    <w:rsid w:val="3EAF62B2"/>
    <w:rsid w:val="409E506F"/>
    <w:rsid w:val="412063C8"/>
    <w:rsid w:val="416E6331"/>
    <w:rsid w:val="45F3D4EB"/>
    <w:rsid w:val="46CA4997"/>
    <w:rsid w:val="4745D5FF"/>
    <w:rsid w:val="48372B63"/>
    <w:rsid w:val="4872C4E0"/>
    <w:rsid w:val="4A1F38A0"/>
    <w:rsid w:val="4A7D76C1"/>
    <w:rsid w:val="4B0E0365"/>
    <w:rsid w:val="4B818304"/>
    <w:rsid w:val="4BFE097B"/>
    <w:rsid w:val="4C10D620"/>
    <w:rsid w:val="4CA9D3C6"/>
    <w:rsid w:val="4CB46D28"/>
    <w:rsid w:val="4D07CC34"/>
    <w:rsid w:val="5004BD82"/>
    <w:rsid w:val="50ECB845"/>
    <w:rsid w:val="5117BD89"/>
    <w:rsid w:val="525D6F25"/>
    <w:rsid w:val="526E1284"/>
    <w:rsid w:val="52B60A29"/>
    <w:rsid w:val="53F93F86"/>
    <w:rsid w:val="542EC10B"/>
    <w:rsid w:val="54C6AF91"/>
    <w:rsid w:val="56A0CB4C"/>
    <w:rsid w:val="57C6AC28"/>
    <w:rsid w:val="601A599F"/>
    <w:rsid w:val="610423A8"/>
    <w:rsid w:val="65E8A2BC"/>
    <w:rsid w:val="66A905D5"/>
    <w:rsid w:val="689E74FC"/>
    <w:rsid w:val="6A003AE9"/>
    <w:rsid w:val="6B3CD246"/>
    <w:rsid w:val="6C8ADD87"/>
    <w:rsid w:val="6C97ED99"/>
    <w:rsid w:val="6DD02440"/>
    <w:rsid w:val="6FB2D021"/>
    <w:rsid w:val="70277388"/>
    <w:rsid w:val="7033DE43"/>
    <w:rsid w:val="70FA2098"/>
    <w:rsid w:val="736DFF1C"/>
    <w:rsid w:val="73BC4A89"/>
    <w:rsid w:val="73EB69A5"/>
    <w:rsid w:val="76171C31"/>
    <w:rsid w:val="763607B4"/>
    <w:rsid w:val="76CEF918"/>
    <w:rsid w:val="78E4061A"/>
    <w:rsid w:val="7A0699DA"/>
    <w:rsid w:val="7AAB435F"/>
    <w:rsid w:val="7CE1DAEC"/>
    <w:rsid w:val="7F1D312F"/>
    <w:rsid w:val="7FD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0C1D5B5"/>
  <w15:docId w15:val="{21332470-091F-474D-AAA5-FE7AEFC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A30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F5FF-9C07-463E-B471-C61354E3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Brizioli, Elena</cp:lastModifiedBy>
  <cp:revision>105</cp:revision>
  <cp:lastPrinted>2017-05-05T15:08:00Z</cp:lastPrinted>
  <dcterms:created xsi:type="dcterms:W3CDTF">2022-05-06T06:45:00Z</dcterms:created>
  <dcterms:modified xsi:type="dcterms:W3CDTF">2022-06-07T12:00:00Z</dcterms:modified>
</cp:coreProperties>
</file>