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5BF6" w14:textId="77777777" w:rsidR="00C70F9F" w:rsidRPr="00257908" w:rsidRDefault="008B005F" w:rsidP="00C91C61">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0FD1EB86" w14:textId="232BFBD0" w:rsidR="008B005F" w:rsidRPr="00373F5E" w:rsidRDefault="00EE53A4" w:rsidP="00233193">
      <w:pPr>
        <w:spacing w:before="120" w:after="240"/>
        <w:jc w:val="center"/>
        <w:rPr>
          <w:rFonts w:ascii="Arial" w:hAnsi="Arial" w:cs="Arial"/>
          <w:b/>
          <w:bCs/>
          <w:color w:val="004676"/>
          <w:sz w:val="32"/>
          <w:szCs w:val="32"/>
          <w:lang w:val="en-GB"/>
        </w:rPr>
      </w:pPr>
      <w:r>
        <w:rPr>
          <w:rFonts w:ascii="Arial" w:hAnsi="Arial" w:cs="Arial"/>
          <w:b/>
          <w:bCs/>
          <w:color w:val="004676"/>
          <w:sz w:val="32"/>
          <w:szCs w:val="32"/>
          <w:lang w:val="en-GB"/>
        </w:rPr>
        <w:t xml:space="preserve">Open call for the supply of </w:t>
      </w:r>
      <w:r w:rsidR="00676558">
        <w:rPr>
          <w:rFonts w:ascii="Arial" w:hAnsi="Arial" w:cs="Arial"/>
          <w:b/>
          <w:bCs/>
          <w:color w:val="004676"/>
          <w:sz w:val="32"/>
          <w:szCs w:val="32"/>
          <w:lang w:val="en-GB"/>
        </w:rPr>
        <w:t>electricity and</w:t>
      </w:r>
      <w:r>
        <w:rPr>
          <w:rFonts w:ascii="Arial" w:hAnsi="Arial" w:cs="Arial"/>
          <w:b/>
          <w:bCs/>
          <w:color w:val="004676"/>
          <w:sz w:val="32"/>
          <w:szCs w:val="32"/>
          <w:lang w:val="en-GB"/>
        </w:rPr>
        <w:t xml:space="preserve"> natural gas for the premises of the European University Institute</w:t>
      </w:r>
    </w:p>
    <w:p w14:paraId="10662AE9" w14:textId="58F54789" w:rsidR="008B005F" w:rsidRPr="00812420" w:rsidRDefault="00FA1B29" w:rsidP="00812420">
      <w:pPr>
        <w:spacing w:before="120" w:after="120"/>
        <w:rPr>
          <w:rFonts w:ascii="Arial" w:hAnsi="Arial"/>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EE53A4">
        <w:rPr>
          <w:rFonts w:ascii="Arial" w:hAnsi="Arial" w:cs="Arial"/>
          <w:lang w:val="en-US"/>
        </w:rPr>
        <w:t>OP/EUI/REFS/2025/00</w:t>
      </w:r>
      <w:r w:rsidR="00435082">
        <w:rPr>
          <w:rFonts w:ascii="Arial" w:hAnsi="Arial" w:cs="Arial"/>
          <w:lang w:val="en-US"/>
        </w:rPr>
        <w:t>3</w:t>
      </w:r>
    </w:p>
    <w:p w14:paraId="3A88F182"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2A5CFEF"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1E26D72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53187FAE" w14:textId="77777777" w:rsidR="009147E5" w:rsidRDefault="009147E5" w:rsidP="0040717F">
      <w:pPr>
        <w:spacing w:before="120" w:after="120"/>
        <w:jc w:val="both"/>
        <w:rPr>
          <w:rFonts w:ascii="Arial" w:hAnsi="Arial" w:cs="Arial"/>
          <w:sz w:val="22"/>
          <w:szCs w:val="22"/>
          <w:lang w:val="en-GB"/>
        </w:rPr>
      </w:pPr>
      <w:r>
        <w:rPr>
          <w:rFonts w:ascii="Arial" w:hAnsi="Arial" w:cs="Arial"/>
          <w:sz w:val="22"/>
          <w:szCs w:val="22"/>
          <w:lang w:val="en-GB"/>
        </w:rPr>
        <w:t>email address __________________________________________________________________</w:t>
      </w:r>
    </w:p>
    <w:p w14:paraId="6DE71CDC" w14:textId="77777777" w:rsidR="0040717F" w:rsidRPr="00072E84" w:rsidRDefault="0040717F" w:rsidP="0040717F">
      <w:pPr>
        <w:spacing w:before="120" w:after="120"/>
        <w:jc w:val="both"/>
        <w:rPr>
          <w:rFonts w:ascii="Arial" w:hAnsi="Arial" w:cs="Arial"/>
          <w:sz w:val="22"/>
          <w:szCs w:val="22"/>
          <w:lang w:val="en-GB"/>
        </w:rPr>
      </w:pPr>
    </w:p>
    <w:p w14:paraId="564B1E47" w14:textId="30D00D5C"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representing the following legal person:</w:t>
      </w:r>
    </w:p>
    <w:p w14:paraId="1AD57B7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0AEE266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6D43EA4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1805E3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6E41C5A5"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2AC2AFD9" w14:textId="6C122C11"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is not in one of the following situations:</w:t>
      </w:r>
    </w:p>
    <w:p w14:paraId="09E0DE7E"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14:paraId="12C44644"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convicted of an offence concerning grave professional conduct by a final judgment of a competent judicial authority or administrative decision or decisions of international organisations;</w:t>
      </w:r>
    </w:p>
    <w:p w14:paraId="0EC864E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European University 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effect in accordance with the legal provisions of the country in which the economic operator is established or of Italy being the country of establishment of the EUI; </w:t>
      </w:r>
    </w:p>
    <w:p w14:paraId="38D4200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interests; </w:t>
      </w:r>
    </w:p>
    <w:p w14:paraId="3CDE71A8"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in serious breach of a contract financed by the EUI or has been the subject of an offense of serious irregularity established by a final judgment of a competent judicial authority or administrative decision;</w:t>
      </w:r>
    </w:p>
    <w:p w14:paraId="3CBB1931" w14:textId="160433A7" w:rsidR="008B005F"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subject to an administrative penalty for being guilty for grave professional misconduct, or for having made substantial errors or committed irregularities or </w:t>
      </w:r>
      <w:r w:rsidR="001010EF" w:rsidRPr="00D97A85">
        <w:rPr>
          <w:rFonts w:ascii="Arial" w:hAnsi="Arial" w:cs="Arial"/>
          <w:sz w:val="22"/>
          <w:szCs w:val="22"/>
          <w:lang w:val="en-GB"/>
        </w:rPr>
        <w:t>fraud or</w:t>
      </w:r>
      <w:r w:rsidRPr="00D97A85">
        <w:rPr>
          <w:rFonts w:ascii="Arial" w:hAnsi="Arial" w:cs="Arial"/>
          <w:sz w:val="22"/>
          <w:szCs w:val="22"/>
          <w:lang w:val="en-GB"/>
        </w:rPr>
        <w:t xml:space="preserve">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r w:rsidRPr="00435082">
        <w:rPr>
          <w:rFonts w:ascii="Arial" w:hAnsi="Arial" w:cs="Arial"/>
          <w:sz w:val="22"/>
          <w:szCs w:val="22"/>
          <w:lang w:val="en-GB"/>
        </w:rPr>
        <w:t xml:space="preserve">President’s Decision </w:t>
      </w:r>
      <w:r w:rsidR="00C91C61" w:rsidRPr="00435082">
        <w:rPr>
          <w:rFonts w:ascii="Arial" w:hAnsi="Arial" w:cs="Arial"/>
          <w:sz w:val="22"/>
          <w:szCs w:val="22"/>
          <w:lang w:val="en-GB"/>
        </w:rPr>
        <w:t>n</w:t>
      </w:r>
      <w:r w:rsidRPr="00435082">
        <w:rPr>
          <w:rFonts w:ascii="Arial" w:hAnsi="Arial" w:cs="Arial"/>
          <w:sz w:val="22"/>
          <w:szCs w:val="22"/>
          <w:lang w:val="en-GB"/>
        </w:rPr>
        <w:t>.</w:t>
      </w:r>
      <w:r w:rsidR="00435082">
        <w:rPr>
          <w:rFonts w:ascii="Arial" w:hAnsi="Arial" w:cs="Arial"/>
          <w:sz w:val="22"/>
          <w:szCs w:val="22"/>
          <w:lang w:val="en-GB"/>
        </w:rPr>
        <w:t>24</w:t>
      </w:r>
      <w:r w:rsidRPr="00435082">
        <w:rPr>
          <w:rFonts w:ascii="Arial" w:hAnsi="Arial" w:cs="Arial"/>
          <w:sz w:val="22"/>
          <w:szCs w:val="22"/>
          <w:lang w:val="en-GB"/>
        </w:rPr>
        <w:t>/20</w:t>
      </w:r>
      <w:r w:rsidR="009147E5" w:rsidRPr="00435082">
        <w:rPr>
          <w:rFonts w:ascii="Arial" w:hAnsi="Arial" w:cs="Arial"/>
          <w:sz w:val="22"/>
          <w:szCs w:val="22"/>
          <w:lang w:val="en-GB"/>
        </w:rPr>
        <w:t>2</w:t>
      </w:r>
      <w:r w:rsidRPr="00C91C61">
        <w:rPr>
          <w:rFonts w:ascii="Arial" w:hAnsi="Arial" w:cs="Arial"/>
          <w:sz w:val="22"/>
          <w:szCs w:val="22"/>
          <w:lang w:val="en-GB"/>
        </w:rPr>
        <w:t xml:space="preserve"> of </w:t>
      </w:r>
      <w:r w:rsidR="00435082">
        <w:rPr>
          <w:rFonts w:ascii="Arial" w:hAnsi="Arial" w:cs="Arial"/>
          <w:sz w:val="22"/>
          <w:szCs w:val="22"/>
          <w:lang w:val="en-GB"/>
        </w:rPr>
        <w:t>6</w:t>
      </w:r>
      <w:r w:rsidRPr="00C91C61">
        <w:rPr>
          <w:rFonts w:ascii="Arial" w:hAnsi="Arial" w:cs="Arial"/>
          <w:sz w:val="22"/>
          <w:szCs w:val="22"/>
          <w:vertAlign w:val="superscript"/>
          <w:lang w:val="en-GB"/>
        </w:rPr>
        <w:t>th</w:t>
      </w:r>
      <w:r w:rsidRPr="00C91C61">
        <w:rPr>
          <w:rFonts w:ascii="Arial" w:hAnsi="Arial" w:cs="Arial"/>
          <w:sz w:val="22"/>
          <w:szCs w:val="22"/>
          <w:lang w:val="en-GB"/>
        </w:rPr>
        <w:t xml:space="preserve"> </w:t>
      </w:r>
      <w:r w:rsidR="00435082">
        <w:rPr>
          <w:rFonts w:ascii="Arial" w:hAnsi="Arial" w:cs="Arial"/>
          <w:sz w:val="22"/>
          <w:szCs w:val="22"/>
          <w:lang w:val="en-GB"/>
        </w:rPr>
        <w:t xml:space="preserve">May </w:t>
      </w:r>
      <w:r w:rsidRPr="00C91C61">
        <w:rPr>
          <w:rFonts w:ascii="Arial" w:hAnsi="Arial" w:cs="Arial"/>
          <w:sz w:val="22"/>
          <w:szCs w:val="22"/>
          <w:lang w:val="en-GB"/>
        </w:rPr>
        <w:t>20</w:t>
      </w:r>
      <w:r w:rsidR="009147E5" w:rsidRPr="00C91C61">
        <w:rPr>
          <w:rFonts w:ascii="Arial" w:hAnsi="Arial" w:cs="Arial"/>
          <w:sz w:val="22"/>
          <w:szCs w:val="22"/>
          <w:lang w:val="en-GB"/>
        </w:rPr>
        <w:t>2</w:t>
      </w:r>
      <w:r w:rsidR="00435082">
        <w:rPr>
          <w:rFonts w:ascii="Arial" w:hAnsi="Arial" w:cs="Arial"/>
          <w:sz w:val="22"/>
          <w:szCs w:val="22"/>
          <w:lang w:val="en-GB"/>
        </w:rPr>
        <w:t>5</w:t>
      </w:r>
      <w:r w:rsidRPr="00D97A85">
        <w:rPr>
          <w:rFonts w:ascii="Arial" w:hAnsi="Arial" w:cs="Arial"/>
          <w:sz w:val="22"/>
          <w:szCs w:val="22"/>
          <w:lang w:val="en-GB"/>
        </w:rPr>
        <w:t xml:space="preserve">). </w:t>
      </w:r>
    </w:p>
    <w:p w14:paraId="0C6CB8A4" w14:textId="68E51AFF" w:rsidR="001010EF" w:rsidRPr="001010EF" w:rsidRDefault="000C47B7" w:rsidP="001010EF">
      <w:pPr>
        <w:numPr>
          <w:ilvl w:val="0"/>
          <w:numId w:val="24"/>
        </w:numPr>
        <w:spacing w:before="120" w:after="120" w:line="360" w:lineRule="auto"/>
        <w:jc w:val="both"/>
        <w:rPr>
          <w:rFonts w:ascii="Arial" w:hAnsi="Arial" w:cs="Arial"/>
          <w:sz w:val="22"/>
          <w:szCs w:val="22"/>
          <w:lang w:val="en-GB"/>
        </w:rPr>
      </w:pPr>
      <w:r>
        <w:rPr>
          <w:rFonts w:ascii="Arial" w:hAnsi="Arial" w:cs="Arial"/>
          <w:sz w:val="22"/>
          <w:szCs w:val="22"/>
          <w:lang w:val="en-GB"/>
        </w:rPr>
        <w:t>it has</w:t>
      </w:r>
      <w:r w:rsidR="001010EF" w:rsidRPr="001010EF">
        <w:rPr>
          <w:rFonts w:ascii="Arial" w:hAnsi="Arial" w:cs="Arial"/>
          <w:sz w:val="22"/>
          <w:szCs w:val="22"/>
          <w:lang w:val="en-GB"/>
        </w:rPr>
        <w:t xml:space="preserve"> created a shell company;</w:t>
      </w:r>
    </w:p>
    <w:p w14:paraId="05B9C9B8" w14:textId="356626E3" w:rsidR="001010EF" w:rsidRPr="00257908" w:rsidRDefault="000C47B7" w:rsidP="001010EF">
      <w:pPr>
        <w:numPr>
          <w:ilvl w:val="0"/>
          <w:numId w:val="24"/>
        </w:numPr>
        <w:spacing w:before="120" w:after="120" w:line="360" w:lineRule="auto"/>
        <w:jc w:val="both"/>
        <w:rPr>
          <w:rFonts w:ascii="Arial" w:hAnsi="Arial" w:cs="Arial"/>
          <w:sz w:val="22"/>
          <w:szCs w:val="22"/>
          <w:lang w:val="en-GB"/>
        </w:rPr>
      </w:pPr>
      <w:r>
        <w:rPr>
          <w:rFonts w:ascii="Arial" w:hAnsi="Arial" w:cs="Arial"/>
          <w:sz w:val="22"/>
          <w:szCs w:val="22"/>
          <w:lang w:val="en-GB"/>
        </w:rPr>
        <w:t>it is</w:t>
      </w:r>
      <w:r w:rsidR="001010EF" w:rsidRPr="001010EF">
        <w:rPr>
          <w:rFonts w:ascii="Arial" w:hAnsi="Arial" w:cs="Arial"/>
          <w:sz w:val="22"/>
          <w:szCs w:val="22"/>
          <w:lang w:val="en-GB"/>
        </w:rPr>
        <w:t xml:space="preserve"> a shell company</w:t>
      </w:r>
      <w:r w:rsidR="001010EF">
        <w:rPr>
          <w:rFonts w:ascii="Arial" w:hAnsi="Arial" w:cs="Arial"/>
          <w:sz w:val="22"/>
          <w:szCs w:val="22"/>
          <w:lang w:val="en-GB"/>
        </w:rPr>
        <w:t>.</w:t>
      </w:r>
    </w:p>
    <w:p w14:paraId="70C23A80"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64B2833" w14:textId="75E0B92F"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w:t>
      </w:r>
      <w:r w:rsidR="009147E5" w:rsidRPr="00257908">
        <w:rPr>
          <w:rFonts w:ascii="Arial" w:hAnsi="Arial" w:cs="Arial"/>
          <w:b/>
          <w:color w:val="004676"/>
          <w:sz w:val="22"/>
          <w:szCs w:val="22"/>
          <w:lang w:val="en-GB"/>
        </w:rPr>
        <w:t xml:space="preserve">that </w:t>
      </w:r>
      <w:r w:rsidRPr="00257908">
        <w:rPr>
          <w:rFonts w:ascii="Arial" w:hAnsi="Arial" w:cs="Arial"/>
          <w:b/>
          <w:color w:val="004676"/>
          <w:sz w:val="22"/>
          <w:szCs w:val="22"/>
          <w:lang w:val="en-GB"/>
        </w:rPr>
        <w:t>the above-mentioned legal person:</w:t>
      </w:r>
    </w:p>
    <w:p w14:paraId="6C5215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 conflict of interest in connection with the contract; a conflict of interest could arise in particular as a result of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years;</w:t>
      </w:r>
    </w:p>
    <w:p w14:paraId="2409FBF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inform EUI, without delay, of any situation considered a conflict of interest or which could give rise to a conflict of interest;</w:t>
      </w:r>
    </w:p>
    <w:p w14:paraId="2E13ACF6"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3DF33B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unduly influence the decision-making process of the EUI or obtain confidential information that may confer upon them undue advantages in the procurement procedure; </w:t>
      </w:r>
    </w:p>
    <w:p w14:paraId="64D0690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enter into agreements with other candidates and tenderers aimed at distorting competition;</w:t>
      </w:r>
    </w:p>
    <w:p w14:paraId="2A59C7B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will not undertake to deliberately provide misleading information that may have a material influence on decisions concerning exclusion, selection or award;</w:t>
      </w:r>
    </w:p>
    <w:p w14:paraId="514FD50E"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7EAD538C" w14:textId="60D999A4"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 xml:space="preserve">acknowledges </w:t>
      </w:r>
      <w:r w:rsidR="009147E5" w:rsidRPr="00257908">
        <w:rPr>
          <w:rFonts w:ascii="Arial" w:hAnsi="Arial" w:cs="Arial"/>
          <w:b/>
          <w:color w:val="004676"/>
          <w:sz w:val="22"/>
          <w:szCs w:val="22"/>
          <w:lang w:val="en-GB"/>
        </w:rPr>
        <w:t>that</w:t>
      </w:r>
      <w:r w:rsidR="009147E5"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may be subject to administrative and financial penalties</w:t>
      </w:r>
      <w:r w:rsidRPr="00257908">
        <w:rPr>
          <w:rFonts w:ascii="Arial" w:hAnsi="Arial" w:cs="Arial"/>
          <w:b/>
          <w:color w:val="004676"/>
          <w:sz w:val="22"/>
          <w:szCs w:val="22"/>
          <w:vertAlign w:val="superscript"/>
          <w:lang w:val="en-GB"/>
        </w:rPr>
        <w:footnoteReference w:id="2"/>
      </w:r>
      <w:r w:rsidRPr="00257908">
        <w:rPr>
          <w:rFonts w:ascii="Arial" w:hAnsi="Arial" w:cs="Arial"/>
          <w:b/>
          <w:color w:val="004676"/>
          <w:sz w:val="22"/>
          <w:szCs w:val="22"/>
          <w:lang w:val="en-GB"/>
        </w:rPr>
        <w:t xml:space="preserve"> if any of the declarations or information provided prove to be false.</w:t>
      </w:r>
    </w:p>
    <w:p w14:paraId="5A6B1D6A"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5A545994"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situations described in (a), (b), (d)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70FD5615"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1DC633B"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3ED7B529"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If the tenderer is a legal person, information on the natural persons with power of representation, decision making or control in relation to the candidate or tenderer shall be provided only upon request by the EUI. </w:t>
      </w:r>
    </w:p>
    <w:p w14:paraId="744DC0DB"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t>Part II – Selection criteria:</w:t>
      </w:r>
    </w:p>
    <w:p w14:paraId="65EC7F07" w14:textId="690A4590" w:rsidR="000233C2" w:rsidRPr="00C70F9F" w:rsidRDefault="00EE53A4" w:rsidP="0040717F">
      <w:pPr>
        <w:spacing w:before="120" w:after="120" w:line="360" w:lineRule="auto"/>
        <w:ind w:left="360"/>
        <w:jc w:val="both"/>
        <w:rPr>
          <w:rFonts w:ascii="Arial" w:hAnsi="Arial" w:cs="Arial"/>
          <w:sz w:val="22"/>
          <w:szCs w:val="22"/>
          <w:lang w:val="en-GB"/>
        </w:rPr>
      </w:pPr>
      <w:r>
        <w:rPr>
          <w:rFonts w:ascii="Arial" w:hAnsi="Arial" w:cs="Arial"/>
          <w:sz w:val="22"/>
          <w:szCs w:val="22"/>
          <w:lang w:val="en-GB"/>
        </w:rPr>
        <w:lastRenderedPageBreak/>
        <w:t>T</w:t>
      </w:r>
      <w:r w:rsidR="00C70F9F" w:rsidRPr="00C0682E">
        <w:rPr>
          <w:rFonts w:ascii="Arial" w:hAnsi="Arial" w:cs="Arial"/>
          <w:sz w:val="22"/>
          <w:szCs w:val="22"/>
          <w:lang w:val="en-GB"/>
        </w:rPr>
        <w:t xml:space="preserve">he present Declaration on Honour must be signed </w:t>
      </w:r>
      <w:r w:rsidR="00C70F9F">
        <w:rPr>
          <w:rFonts w:ascii="Arial" w:hAnsi="Arial" w:cs="Arial"/>
          <w:sz w:val="22"/>
          <w:szCs w:val="22"/>
          <w:lang w:val="en-GB"/>
        </w:rPr>
        <w:t xml:space="preserve">ONLY </w:t>
      </w:r>
      <w:r w:rsidR="00C70F9F" w:rsidRPr="00C0682E">
        <w:rPr>
          <w:rFonts w:ascii="Arial" w:hAnsi="Arial" w:cs="Arial"/>
          <w:sz w:val="22"/>
          <w:szCs w:val="22"/>
          <w:lang w:val="en-GB"/>
        </w:rPr>
        <w:t xml:space="preserve">by the legal representative of </w:t>
      </w:r>
      <w:r w:rsidR="00C70F9F">
        <w:rPr>
          <w:rFonts w:ascii="Arial" w:hAnsi="Arial" w:cs="Arial"/>
          <w:sz w:val="22"/>
          <w:szCs w:val="22"/>
          <w:lang w:val="en-GB"/>
        </w:rPr>
        <w:t>the Group leader or of the tenderer</w:t>
      </w:r>
      <w:r w:rsidR="00C70F9F" w:rsidRPr="00C0682E">
        <w:rPr>
          <w:rFonts w:ascii="Arial" w:hAnsi="Arial" w:cs="Arial"/>
          <w:sz w:val="22"/>
          <w:szCs w:val="22"/>
          <w:lang w:val="en-GB"/>
        </w:rPr>
        <w:t xml:space="preserve"> </w:t>
      </w:r>
      <w:r w:rsidR="00154DC5" w:rsidRPr="00154DC5">
        <w:rPr>
          <w:rFonts w:ascii="Arial" w:hAnsi="Arial" w:cs="Arial"/>
          <w:sz w:val="22"/>
          <w:szCs w:val="22"/>
          <w:lang w:val="en-GB"/>
        </w:rPr>
        <w:t xml:space="preserve">that submitted a tender including subcontracting </w:t>
      </w:r>
      <w:r w:rsidR="00C70F9F" w:rsidRPr="00C0682E">
        <w:rPr>
          <w:rFonts w:ascii="Arial" w:hAnsi="Arial" w:cs="Arial"/>
          <w:sz w:val="22"/>
          <w:szCs w:val="22"/>
          <w:lang w:val="en-GB"/>
        </w:rPr>
        <w:t xml:space="preserve">and </w:t>
      </w:r>
      <w:r w:rsidR="00154DC5">
        <w:rPr>
          <w:rFonts w:ascii="Arial" w:hAnsi="Arial" w:cs="Arial"/>
          <w:sz w:val="22"/>
          <w:szCs w:val="22"/>
          <w:lang w:val="en-GB"/>
        </w:rPr>
        <w:t>enclos</w:t>
      </w:r>
      <w:r w:rsidR="00C70F9F" w:rsidRPr="00C0682E">
        <w:rPr>
          <w:rFonts w:ascii="Arial" w:hAnsi="Arial" w:cs="Arial"/>
          <w:sz w:val="22"/>
          <w:szCs w:val="22"/>
          <w:lang w:val="en-GB"/>
        </w:rPr>
        <w:t xml:space="preserve">ed </w:t>
      </w:r>
      <w:r w:rsidR="00154DC5">
        <w:rPr>
          <w:rFonts w:ascii="Arial" w:hAnsi="Arial" w:cs="Arial"/>
          <w:sz w:val="22"/>
          <w:szCs w:val="22"/>
          <w:lang w:val="en-GB"/>
        </w:rPr>
        <w:t>to</w:t>
      </w:r>
      <w:r w:rsidR="00C70F9F" w:rsidRPr="00C0682E">
        <w:rPr>
          <w:rFonts w:ascii="Arial" w:hAnsi="Arial" w:cs="Arial"/>
          <w:sz w:val="22"/>
          <w:szCs w:val="22"/>
          <w:lang w:val="en-GB"/>
        </w:rPr>
        <w:t xml:space="preserve"> the tender (</w:t>
      </w:r>
      <w:r w:rsidR="00C70F9F">
        <w:rPr>
          <w:rFonts w:ascii="Arial" w:hAnsi="Arial" w:cs="Arial"/>
          <w:sz w:val="22"/>
          <w:szCs w:val="22"/>
          <w:lang w:val="en-GB"/>
        </w:rPr>
        <w:t xml:space="preserve">please, use </w:t>
      </w:r>
      <w:r w:rsidR="00C70F9F" w:rsidRPr="00C0682E">
        <w:rPr>
          <w:rFonts w:ascii="Arial" w:hAnsi="Arial" w:cs="Arial"/>
          <w:sz w:val="22"/>
          <w:szCs w:val="22"/>
          <w:lang w:val="en-GB"/>
        </w:rPr>
        <w:t xml:space="preserve">Envelope n.1 – Administrative Documents as indicated at point </w:t>
      </w:r>
      <w:r w:rsidR="0040717F">
        <w:rPr>
          <w:rFonts w:ascii="Arial" w:hAnsi="Arial" w:cs="Arial"/>
          <w:sz w:val="22"/>
          <w:szCs w:val="22"/>
          <w:lang w:val="en-GB"/>
        </w:rPr>
        <w:t>3 of the letter of invitation).</w:t>
      </w:r>
    </w:p>
    <w:p w14:paraId="3CD217EB" w14:textId="2E27AEAF"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w:t>
      </w:r>
      <w:r w:rsidR="000753C8">
        <w:rPr>
          <w:rFonts w:ascii="Arial" w:hAnsi="Arial" w:cs="Arial"/>
          <w:b/>
          <w:color w:val="004676"/>
          <w:sz w:val="22"/>
          <w:szCs w:val="22"/>
          <w:lang w:val="en-GB"/>
        </w:rPr>
        <w:t xml:space="preserve"> </w:t>
      </w:r>
      <w:r w:rsidRPr="00257908">
        <w:rPr>
          <w:rFonts w:ascii="Arial" w:hAnsi="Arial" w:cs="Arial"/>
          <w:b/>
          <w:color w:val="004676"/>
          <w:sz w:val="22"/>
          <w:szCs w:val="22"/>
          <w:lang w:val="en-GB"/>
        </w:rPr>
        <w:t xml:space="preserve">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62EC6D2F" w14:textId="6CBFCBE5" w:rsidR="00B1159E" w:rsidRPr="00D97A85" w:rsidRDefault="00D97A85" w:rsidP="00D97A85">
      <w:pPr>
        <w:numPr>
          <w:ilvl w:val="0"/>
          <w:numId w:val="24"/>
        </w:numPr>
        <w:spacing w:before="120" w:after="120" w:line="360" w:lineRule="auto"/>
        <w:jc w:val="both"/>
        <w:rPr>
          <w:rFonts w:ascii="Arial" w:hAnsi="Arial" w:cs="Arial"/>
          <w:sz w:val="22"/>
          <w:szCs w:val="22"/>
          <w:lang w:val="en-GB"/>
        </w:rPr>
      </w:pPr>
      <w:r w:rsidRPr="00C70F9F">
        <w:rPr>
          <w:rFonts w:ascii="Arial" w:hAnsi="Arial" w:cs="Arial"/>
          <w:sz w:val="22"/>
          <w:szCs w:val="22"/>
          <w:lang w:val="en-GB"/>
        </w:rPr>
        <w:t>fulfils</w:t>
      </w:r>
      <w:r w:rsidR="00B1159E" w:rsidRPr="00C70F9F">
        <w:rPr>
          <w:rFonts w:ascii="Arial" w:hAnsi="Arial" w:cs="Arial"/>
          <w:sz w:val="22"/>
          <w:szCs w:val="22"/>
          <w:lang w:val="en-GB"/>
        </w:rPr>
        <w:t xml:space="preserve"> the </w:t>
      </w:r>
      <w:r>
        <w:rPr>
          <w:rFonts w:ascii="Arial" w:hAnsi="Arial" w:cs="Arial"/>
          <w:sz w:val="22"/>
          <w:szCs w:val="22"/>
          <w:lang w:val="en-GB"/>
        </w:rPr>
        <w:t>selection criteria</w:t>
      </w:r>
      <w:r w:rsidRPr="00C70F9F">
        <w:rPr>
          <w:rFonts w:ascii="Arial" w:hAnsi="Arial" w:cs="Arial"/>
          <w:sz w:val="22"/>
          <w:szCs w:val="22"/>
          <w:lang w:val="en-GB"/>
        </w:rPr>
        <w:t xml:space="preserve"> </w:t>
      </w:r>
      <w:r w:rsidR="00B1159E" w:rsidRPr="00C70F9F">
        <w:rPr>
          <w:rFonts w:ascii="Arial" w:hAnsi="Arial" w:cs="Arial"/>
          <w:sz w:val="22"/>
          <w:szCs w:val="22"/>
          <w:lang w:val="en-GB"/>
        </w:rPr>
        <w:t xml:space="preserve">indicated in </w:t>
      </w:r>
      <w:r w:rsidR="00B1159E" w:rsidRPr="00EE53A4">
        <w:rPr>
          <w:rFonts w:ascii="Arial" w:hAnsi="Arial" w:cs="Arial"/>
          <w:sz w:val="22"/>
          <w:szCs w:val="22"/>
          <w:lang w:val="en-GB"/>
        </w:rPr>
        <w:t xml:space="preserve">Article </w:t>
      </w:r>
      <w:r w:rsidR="00EE53A4">
        <w:rPr>
          <w:rFonts w:ascii="Arial" w:hAnsi="Arial" w:cs="Arial"/>
          <w:sz w:val="22"/>
          <w:szCs w:val="22"/>
          <w:lang w:val="en-GB"/>
        </w:rPr>
        <w:t>1</w:t>
      </w:r>
      <w:r w:rsidR="00020064">
        <w:rPr>
          <w:rFonts w:ascii="Arial" w:hAnsi="Arial" w:cs="Arial"/>
          <w:sz w:val="22"/>
          <w:szCs w:val="22"/>
          <w:lang w:val="en-GB"/>
        </w:rPr>
        <w:t>3</w:t>
      </w:r>
      <w:r w:rsidR="00B1159E" w:rsidRPr="00C70F9F">
        <w:rPr>
          <w:rFonts w:ascii="Arial" w:hAnsi="Arial" w:cs="Arial"/>
          <w:sz w:val="22"/>
          <w:szCs w:val="22"/>
          <w:lang w:val="en-GB"/>
        </w:rPr>
        <w:t xml:space="preserve"> </w:t>
      </w:r>
      <w:r w:rsidR="00020064">
        <w:rPr>
          <w:rFonts w:ascii="Arial" w:hAnsi="Arial" w:cs="Arial"/>
          <w:sz w:val="22"/>
          <w:szCs w:val="22"/>
          <w:lang w:val="en-GB"/>
        </w:rPr>
        <w:t>“</w:t>
      </w:r>
      <w:r w:rsidR="00B1159E" w:rsidRPr="00C70F9F">
        <w:rPr>
          <w:rFonts w:ascii="Arial" w:hAnsi="Arial" w:cs="Arial"/>
          <w:sz w:val="22"/>
          <w:szCs w:val="22"/>
          <w:lang w:val="en-GB"/>
        </w:rPr>
        <w:t>Selection criteria</w:t>
      </w:r>
      <w:r w:rsidR="00020064">
        <w:rPr>
          <w:rFonts w:ascii="Arial" w:hAnsi="Arial" w:cs="Arial"/>
          <w:sz w:val="22"/>
          <w:szCs w:val="22"/>
          <w:lang w:val="en-GB"/>
        </w:rPr>
        <w:t>”</w:t>
      </w:r>
      <w:r w:rsidR="00B1159E" w:rsidRPr="00C70F9F">
        <w:rPr>
          <w:rFonts w:ascii="Arial" w:hAnsi="Arial" w:cs="Arial"/>
          <w:sz w:val="22"/>
          <w:szCs w:val="22"/>
          <w:lang w:val="en-GB"/>
        </w:rPr>
        <w:t xml:space="preserve"> of the tender specifications</w:t>
      </w:r>
      <w:r w:rsidR="00CF38EC">
        <w:rPr>
          <w:rFonts w:ascii="Arial" w:hAnsi="Arial" w:cs="Arial"/>
          <w:sz w:val="22"/>
          <w:szCs w:val="22"/>
          <w:lang w:val="en-GB"/>
        </w:rPr>
        <w:t>.</w:t>
      </w:r>
    </w:p>
    <w:p w14:paraId="37F56283" w14:textId="77777777" w:rsidR="00CF38EC" w:rsidRDefault="00CF38EC" w:rsidP="00812420">
      <w:pPr>
        <w:spacing w:line="360" w:lineRule="auto"/>
        <w:jc w:val="both"/>
        <w:rPr>
          <w:rFonts w:ascii="Arial" w:hAnsi="Arial" w:cs="Arial"/>
          <w:sz w:val="22"/>
          <w:szCs w:val="22"/>
          <w:lang w:val="en-GB"/>
        </w:rPr>
      </w:pPr>
    </w:p>
    <w:p w14:paraId="5CB79B4A" w14:textId="477393AE" w:rsidR="008B005F"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D</w:t>
      </w:r>
      <w:r w:rsidR="0040717F">
        <w:rPr>
          <w:rFonts w:ascii="Arial" w:hAnsi="Arial" w:cs="Arial"/>
          <w:sz w:val="22"/>
          <w:szCs w:val="22"/>
          <w:lang w:val="en-GB"/>
        </w:rPr>
        <w:t xml:space="preserve">ate: </w:t>
      </w:r>
      <w:r w:rsidR="0040717F" w:rsidRPr="00CF38EC">
        <w:rPr>
          <w:rFonts w:ascii="Arial" w:hAnsi="Arial" w:cs="Arial"/>
          <w:sz w:val="22"/>
          <w:szCs w:val="22"/>
          <w:lang w:val="en-GB"/>
        </w:rPr>
        <w:t>__ / __ / 20</w:t>
      </w:r>
      <w:r w:rsidR="00020064" w:rsidRPr="00CF38EC">
        <w:rPr>
          <w:rFonts w:ascii="Arial" w:hAnsi="Arial" w:cs="Arial"/>
          <w:sz w:val="22"/>
          <w:szCs w:val="22"/>
          <w:lang w:val="en-GB"/>
        </w:rPr>
        <w:t>25</w:t>
      </w:r>
    </w:p>
    <w:p w14:paraId="0ACD50A9" w14:textId="77777777" w:rsidR="009147E5" w:rsidRDefault="009147E5" w:rsidP="009147E5">
      <w:pPr>
        <w:jc w:val="both"/>
        <w:rPr>
          <w:rFonts w:ascii="Arial" w:hAnsi="Arial" w:cs="Arial"/>
          <w:sz w:val="22"/>
          <w:szCs w:val="22"/>
          <w:lang w:val="en-GB"/>
        </w:rPr>
      </w:pPr>
    </w:p>
    <w:p w14:paraId="7E49F8FA" w14:textId="77777777" w:rsidR="00CF38EC" w:rsidRDefault="00CF38EC" w:rsidP="00812420">
      <w:pPr>
        <w:spacing w:line="360" w:lineRule="auto"/>
        <w:jc w:val="both"/>
        <w:rPr>
          <w:rFonts w:ascii="Arial" w:hAnsi="Arial" w:cs="Arial"/>
          <w:sz w:val="22"/>
          <w:szCs w:val="22"/>
          <w:lang w:val="en-GB"/>
        </w:rPr>
      </w:pPr>
    </w:p>
    <w:p w14:paraId="019C10A8" w14:textId="5BD10F6F" w:rsidR="008F3A23"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5B37A56B" w14:textId="77777777" w:rsidR="0015168F" w:rsidRPr="00812420" w:rsidRDefault="008F3A23" w:rsidP="00C91C61">
      <w:pPr>
        <w:spacing w:before="120" w:after="120" w:line="360" w:lineRule="auto"/>
        <w:rPr>
          <w:rFonts w:ascii="Arial" w:eastAsia="Arial Unicode MS" w:hAnsi="Arial"/>
          <w:color w:val="000000"/>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12420" w:rsidSect="00BB3349">
      <w:headerReference w:type="default" r:id="rId8"/>
      <w:footerReference w:type="default" r:id="rId9"/>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B53" w14:textId="77777777" w:rsidR="00BB3349" w:rsidRDefault="00BB3349" w:rsidP="00784BF8">
      <w:r>
        <w:separator/>
      </w:r>
    </w:p>
  </w:endnote>
  <w:endnote w:type="continuationSeparator" w:id="0">
    <w:p w14:paraId="0C5F66A4" w14:textId="77777777" w:rsidR="00BB3349" w:rsidRDefault="00BB3349" w:rsidP="00784BF8">
      <w:r>
        <w:continuationSeparator/>
      </w:r>
    </w:p>
  </w:endnote>
  <w:endnote w:type="continuationNotice" w:id="1">
    <w:p w14:paraId="3D8FC052" w14:textId="77777777" w:rsidR="00BB3349" w:rsidRDefault="00BB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C3B3" w14:textId="77777777" w:rsidR="00257908" w:rsidRPr="00896DF6" w:rsidRDefault="000C47B7" w:rsidP="009147E5">
    <w:pPr>
      <w:rPr>
        <w:rFonts w:ascii="Times New Roman" w:hAnsi="Times New Roman"/>
        <w:color w:val="000000"/>
        <w:sz w:val="27"/>
        <w:szCs w:val="27"/>
        <w:lang w:val="en-GB"/>
      </w:rPr>
    </w:pPr>
    <w:r>
      <w:rPr>
        <w:noProof/>
      </w:rPr>
      <w:pict w14:anchorId="692AEC3B">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74CAF5DE" w14:textId="77777777"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5</w:t>
                </w:r>
                <w:r w:rsidRPr="00257908">
                  <w:rPr>
                    <w:rFonts w:ascii="Arial" w:hAnsi="Arial" w:cs="Arial"/>
                    <w:sz w:val="20"/>
                    <w:szCs w:val="20"/>
                    <w:lang w:val="en-GB"/>
                  </w:rPr>
                  <w:fldChar w:fldCharType="end"/>
                </w:r>
              </w:p>
            </w:txbxContent>
          </v:textbox>
        </v:shape>
      </w:pict>
    </w:r>
  </w:p>
  <w:p w14:paraId="42F98B0F"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DB4E" w14:textId="77777777" w:rsidR="00BB3349" w:rsidRDefault="00BB3349" w:rsidP="00784BF8">
      <w:r>
        <w:separator/>
      </w:r>
    </w:p>
  </w:footnote>
  <w:footnote w:type="continuationSeparator" w:id="0">
    <w:p w14:paraId="0AC485EE" w14:textId="77777777" w:rsidR="00BB3349" w:rsidRDefault="00BB3349" w:rsidP="00784BF8">
      <w:r>
        <w:continuationSeparator/>
      </w:r>
    </w:p>
  </w:footnote>
  <w:footnote w:type="continuationNotice" w:id="1">
    <w:p w14:paraId="6D8FB00F" w14:textId="77777777" w:rsidR="00BB3349" w:rsidRDefault="00BB3349"/>
  </w:footnote>
  <w:footnote w:id="2">
    <w:p w14:paraId="019B309C" w14:textId="73870F37"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w:t>
      </w:r>
      <w:r w:rsidRPr="00435082">
        <w:rPr>
          <w:rFonts w:ascii="Times New Roman" w:hAnsi="Times New Roman"/>
          <w:lang w:val="en-GB"/>
        </w:rPr>
        <w:t xml:space="preserve">President’s Decision </w:t>
      </w:r>
      <w:r w:rsidR="00812420" w:rsidRPr="00435082">
        <w:rPr>
          <w:rFonts w:ascii="Times New Roman" w:hAnsi="Times New Roman"/>
          <w:lang w:val="en-GB"/>
        </w:rPr>
        <w:t>n.</w:t>
      </w:r>
      <w:r w:rsidR="00435082">
        <w:rPr>
          <w:rFonts w:ascii="Times New Roman" w:hAnsi="Times New Roman"/>
          <w:lang w:val="en-GB"/>
        </w:rPr>
        <w:t>24</w:t>
      </w:r>
      <w:r w:rsidRPr="00435082">
        <w:rPr>
          <w:rFonts w:ascii="Times New Roman" w:hAnsi="Times New Roman"/>
          <w:lang w:val="en-GB"/>
        </w:rPr>
        <w:t>/20</w:t>
      </w:r>
      <w:r w:rsidR="009147E5" w:rsidRPr="00435082">
        <w:rPr>
          <w:rFonts w:ascii="Times New Roman" w:hAnsi="Times New Roman"/>
          <w:lang w:val="en-GB"/>
        </w:rPr>
        <w:t>2</w:t>
      </w:r>
      <w:r w:rsidR="00435082">
        <w:rPr>
          <w:rFonts w:ascii="Times New Roman" w:hAnsi="Times New Roman"/>
          <w:lang w:val="en-GB"/>
        </w:rPr>
        <w:t>5</w:t>
      </w:r>
      <w:r w:rsidRPr="00AC13E3">
        <w:rPr>
          <w:rFonts w:ascii="Times New Roman" w:hAnsi="Times New Roman"/>
          <w:lang w:val="en-GB"/>
        </w:rPr>
        <w:t xml:space="preserve"> of </w:t>
      </w:r>
      <w:r w:rsidR="00435082">
        <w:rPr>
          <w:rFonts w:ascii="Times New Roman" w:hAnsi="Times New Roman"/>
          <w:lang w:val="en-GB"/>
        </w:rPr>
        <w:t>6</w:t>
      </w:r>
      <w:r w:rsidRPr="00AC13E3">
        <w:rPr>
          <w:rFonts w:ascii="Times New Roman" w:hAnsi="Times New Roman"/>
          <w:vertAlign w:val="superscript"/>
          <w:lang w:val="en-GB"/>
        </w:rPr>
        <w:t>th</w:t>
      </w:r>
      <w:r w:rsidRPr="00AC13E3">
        <w:rPr>
          <w:rFonts w:ascii="Times New Roman" w:hAnsi="Times New Roman"/>
          <w:lang w:val="en-GB"/>
        </w:rPr>
        <w:t xml:space="preserve"> </w:t>
      </w:r>
      <w:r w:rsidR="00435082">
        <w:rPr>
          <w:rFonts w:ascii="Times New Roman" w:hAnsi="Times New Roman"/>
          <w:lang w:val="en-GB"/>
        </w:rPr>
        <w:t>May</w:t>
      </w:r>
      <w:r w:rsidRPr="00AC13E3">
        <w:rPr>
          <w:rFonts w:ascii="Times New Roman" w:hAnsi="Times New Roman"/>
          <w:lang w:val="en-GB"/>
        </w:rPr>
        <w:t xml:space="preserve"> 20</w:t>
      </w:r>
      <w:r w:rsidR="009147E5">
        <w:rPr>
          <w:rFonts w:ascii="Times New Roman" w:hAnsi="Times New Roman"/>
          <w:lang w:val="en-GB"/>
        </w:rPr>
        <w:t>2</w:t>
      </w:r>
      <w:r w:rsidR="00435082">
        <w:rPr>
          <w:rFonts w:ascii="Times New Roman" w:hAnsi="Times New Roman"/>
          <w:lang w:val="en-GB"/>
        </w:rPr>
        <w:t>5</w:t>
      </w:r>
      <w:r w:rsidRPr="00AC13E3">
        <w:rPr>
          <w:rFonts w:ascii="Times New Roman" w:hAnsi="Times New Roman"/>
          <w:lang w:val="en-GB"/>
        </w:rPr>
        <w:t xml:space="preserve">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B70F" w14:textId="77777777" w:rsidR="00257908" w:rsidRDefault="00257908" w:rsidP="00257908">
    <w:pPr>
      <w:pStyle w:val="NormalWeb"/>
      <w:spacing w:after="0"/>
      <w:rPr>
        <w:rFonts w:ascii="Arial" w:hAnsi="Arial" w:cs="Arial"/>
        <w:lang w:val="en-US"/>
      </w:rPr>
    </w:pPr>
  </w:p>
  <w:p w14:paraId="21659B2F" w14:textId="15A077AB" w:rsidR="00257908" w:rsidRPr="00CF38EC" w:rsidRDefault="00C42335" w:rsidP="00257908">
    <w:pPr>
      <w:pStyle w:val="NormalWeb"/>
      <w:spacing w:after="360" w:afterAutospacing="0"/>
      <w:jc w:val="right"/>
      <w:rPr>
        <w:rFonts w:ascii="Arial" w:hAnsi="Arial" w:cs="Arial"/>
        <w:b/>
        <w:bCs/>
        <w:lang w:val="en-US"/>
      </w:rPr>
    </w:pPr>
    <w:r w:rsidRPr="00CF38EC">
      <w:rPr>
        <w:rFonts w:ascii="Arial" w:hAnsi="Arial" w:cs="Arial"/>
        <w:b/>
        <w:bCs/>
        <w:lang w:val="en-US"/>
      </w:rPr>
      <w:t xml:space="preserve">Annex II A – Declaration on </w:t>
    </w:r>
    <w:r w:rsidR="00676558" w:rsidRPr="00CF38EC">
      <w:rPr>
        <w:rFonts w:ascii="Arial" w:hAnsi="Arial" w:cs="Arial"/>
        <w:b/>
        <w:bCs/>
        <w:lang w:val="en-US"/>
      </w:rPr>
      <w:t>honor</w:t>
    </w:r>
  </w:p>
  <w:p w14:paraId="51FF20A8" w14:textId="225F8802" w:rsidR="00BB1899" w:rsidRPr="00257908" w:rsidRDefault="000C47B7" w:rsidP="00257908">
    <w:pPr>
      <w:pStyle w:val="NormalWeb"/>
      <w:spacing w:after="360" w:afterAutospacing="0"/>
      <w:jc w:val="right"/>
      <w:rPr>
        <w:lang w:val="en-US"/>
      </w:rPr>
    </w:pPr>
    <w:r>
      <w:rPr>
        <w:noProof/>
      </w:rPr>
      <w:pict w14:anchorId="68AA5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57908">
      <w:rPr>
        <w:rFonts w:ascii="Arial" w:hAnsi="Arial" w:cs="Arial"/>
        <w:lang w:val="en-US"/>
      </w:rPr>
      <w:t xml:space="preserve">Contract number: </w:t>
    </w:r>
    <w:r w:rsidR="00EE53A4" w:rsidRPr="00CF38EC">
      <w:rPr>
        <w:rFonts w:ascii="Arial" w:hAnsi="Arial" w:cs="Arial"/>
        <w:b/>
        <w:bCs/>
        <w:lang w:val="en-US"/>
      </w:rPr>
      <w:t>OP/EUI/REFS/2025/00</w:t>
    </w:r>
    <w:r w:rsidR="00435082">
      <w:rPr>
        <w:rFonts w:ascii="Arial" w:hAnsi="Arial" w:cs="Arial"/>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704249">
    <w:abstractNumId w:val="2"/>
  </w:num>
  <w:num w:numId="2" w16cid:durableId="438961109">
    <w:abstractNumId w:val="4"/>
  </w:num>
  <w:num w:numId="3" w16cid:durableId="1139223417">
    <w:abstractNumId w:val="9"/>
  </w:num>
  <w:num w:numId="4" w16cid:durableId="70277945">
    <w:abstractNumId w:val="22"/>
  </w:num>
  <w:num w:numId="5" w16cid:durableId="1896817522">
    <w:abstractNumId w:val="19"/>
  </w:num>
  <w:num w:numId="6" w16cid:durableId="377435213">
    <w:abstractNumId w:val="25"/>
  </w:num>
  <w:num w:numId="7" w16cid:durableId="646472205">
    <w:abstractNumId w:val="17"/>
  </w:num>
  <w:num w:numId="8" w16cid:durableId="1396198803">
    <w:abstractNumId w:val="20"/>
  </w:num>
  <w:num w:numId="9" w16cid:durableId="994837403">
    <w:abstractNumId w:val="3"/>
  </w:num>
  <w:num w:numId="10" w16cid:durableId="31930266">
    <w:abstractNumId w:val="0"/>
  </w:num>
  <w:num w:numId="11" w16cid:durableId="1499615484">
    <w:abstractNumId w:val="12"/>
  </w:num>
  <w:num w:numId="12" w16cid:durableId="469983111">
    <w:abstractNumId w:val="16"/>
  </w:num>
  <w:num w:numId="13" w16cid:durableId="77143890">
    <w:abstractNumId w:val="24"/>
  </w:num>
  <w:num w:numId="14" w16cid:durableId="1323049787">
    <w:abstractNumId w:val="21"/>
  </w:num>
  <w:num w:numId="15" w16cid:durableId="1435711636">
    <w:abstractNumId w:val="1"/>
  </w:num>
  <w:num w:numId="16" w16cid:durableId="1058045776">
    <w:abstractNumId w:val="26"/>
  </w:num>
  <w:num w:numId="17" w16cid:durableId="2034987905">
    <w:abstractNumId w:val="13"/>
  </w:num>
  <w:num w:numId="18" w16cid:durableId="212808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71845">
    <w:abstractNumId w:val="6"/>
  </w:num>
  <w:num w:numId="20" w16cid:durableId="2064517725">
    <w:abstractNumId w:val="11"/>
  </w:num>
  <w:num w:numId="21" w16cid:durableId="1315254732">
    <w:abstractNumId w:val="15"/>
  </w:num>
  <w:num w:numId="22" w16cid:durableId="696665741">
    <w:abstractNumId w:val="23"/>
  </w:num>
  <w:num w:numId="23" w16cid:durableId="1628272639">
    <w:abstractNumId w:val="7"/>
  </w:num>
  <w:num w:numId="24" w16cid:durableId="1143279616">
    <w:abstractNumId w:val="10"/>
  </w:num>
  <w:num w:numId="25" w16cid:durableId="2117870720">
    <w:abstractNumId w:val="14"/>
  </w:num>
  <w:num w:numId="26" w16cid:durableId="1885554951">
    <w:abstractNumId w:val="8"/>
  </w:num>
  <w:num w:numId="27" w16cid:durableId="1432356498">
    <w:abstractNumId w:val="18"/>
  </w:num>
  <w:num w:numId="28" w16cid:durableId="1309821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064"/>
    <w:rsid w:val="00020549"/>
    <w:rsid w:val="0002076C"/>
    <w:rsid w:val="00021B63"/>
    <w:rsid w:val="00022268"/>
    <w:rsid w:val="00022400"/>
    <w:rsid w:val="00022D6E"/>
    <w:rsid w:val="000233C2"/>
    <w:rsid w:val="00033DB1"/>
    <w:rsid w:val="00034195"/>
    <w:rsid w:val="000366AC"/>
    <w:rsid w:val="000369E0"/>
    <w:rsid w:val="000369E9"/>
    <w:rsid w:val="00041338"/>
    <w:rsid w:val="000419A6"/>
    <w:rsid w:val="00045A39"/>
    <w:rsid w:val="00050452"/>
    <w:rsid w:val="0005289E"/>
    <w:rsid w:val="00053B6F"/>
    <w:rsid w:val="000542EB"/>
    <w:rsid w:val="00054448"/>
    <w:rsid w:val="00054E3B"/>
    <w:rsid w:val="00056343"/>
    <w:rsid w:val="000628C3"/>
    <w:rsid w:val="00063A18"/>
    <w:rsid w:val="00065C42"/>
    <w:rsid w:val="00065F38"/>
    <w:rsid w:val="0006706C"/>
    <w:rsid w:val="000753C8"/>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C47B7"/>
    <w:rsid w:val="000D0936"/>
    <w:rsid w:val="000D1DC1"/>
    <w:rsid w:val="000E1939"/>
    <w:rsid w:val="000E5ACF"/>
    <w:rsid w:val="000F27F9"/>
    <w:rsid w:val="000F2B6E"/>
    <w:rsid w:val="000F6B64"/>
    <w:rsid w:val="000F7D0D"/>
    <w:rsid w:val="001002C8"/>
    <w:rsid w:val="001010EF"/>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53DC"/>
    <w:rsid w:val="001B65C0"/>
    <w:rsid w:val="001B66ED"/>
    <w:rsid w:val="001C23E3"/>
    <w:rsid w:val="001C246B"/>
    <w:rsid w:val="001C36AD"/>
    <w:rsid w:val="001C4F7D"/>
    <w:rsid w:val="001C5132"/>
    <w:rsid w:val="001C535E"/>
    <w:rsid w:val="001C5952"/>
    <w:rsid w:val="001C6030"/>
    <w:rsid w:val="001D05C1"/>
    <w:rsid w:val="001D16EA"/>
    <w:rsid w:val="001D3C9A"/>
    <w:rsid w:val="001D681B"/>
    <w:rsid w:val="001E0D49"/>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3193"/>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4036"/>
    <w:rsid w:val="002F6331"/>
    <w:rsid w:val="00300265"/>
    <w:rsid w:val="003009AF"/>
    <w:rsid w:val="00302601"/>
    <w:rsid w:val="003028F7"/>
    <w:rsid w:val="00303E39"/>
    <w:rsid w:val="003058B9"/>
    <w:rsid w:val="0031251E"/>
    <w:rsid w:val="00313971"/>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3F5E"/>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082"/>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76558"/>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D559F"/>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A259C"/>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7F29F2"/>
    <w:rsid w:val="00802C2A"/>
    <w:rsid w:val="008039DA"/>
    <w:rsid w:val="008041B4"/>
    <w:rsid w:val="00804C54"/>
    <w:rsid w:val="00811369"/>
    <w:rsid w:val="008118A6"/>
    <w:rsid w:val="00812420"/>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D7F45"/>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7E5"/>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9BF"/>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C2330"/>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597C"/>
    <w:rsid w:val="00B97FFD"/>
    <w:rsid w:val="00BA05ED"/>
    <w:rsid w:val="00BA0E26"/>
    <w:rsid w:val="00BA2D9A"/>
    <w:rsid w:val="00BB1899"/>
    <w:rsid w:val="00BB1D87"/>
    <w:rsid w:val="00BB2B29"/>
    <w:rsid w:val="00BB2E8D"/>
    <w:rsid w:val="00BB3349"/>
    <w:rsid w:val="00BB4588"/>
    <w:rsid w:val="00BB5A00"/>
    <w:rsid w:val="00BB773D"/>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323C"/>
    <w:rsid w:val="00C13A30"/>
    <w:rsid w:val="00C15711"/>
    <w:rsid w:val="00C15753"/>
    <w:rsid w:val="00C23BF3"/>
    <w:rsid w:val="00C24238"/>
    <w:rsid w:val="00C25D06"/>
    <w:rsid w:val="00C3046B"/>
    <w:rsid w:val="00C30613"/>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1C61"/>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8E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AB2"/>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E53A4"/>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C1801"/>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D2215"/>
  <w15:chartTrackingRefBased/>
  <w15:docId w15:val="{3DBE775D-959C-4063-AB4F-FFBD319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81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9630-91F8-4098-B70C-EFA912F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1099</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7355</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11</cp:revision>
  <cp:lastPrinted>2015-04-27T16:21:00Z</cp:lastPrinted>
  <dcterms:created xsi:type="dcterms:W3CDTF">2024-04-23T08:24:00Z</dcterms:created>
  <dcterms:modified xsi:type="dcterms:W3CDTF">2025-07-08T15:02:00Z</dcterms:modified>
</cp:coreProperties>
</file>