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818" w:rsidRPr="00E21818" w:rsidRDefault="00E21818" w:rsidP="00E21818">
      <w:pPr>
        <w:spacing w:before="0" w:after="0" w:line="240" w:lineRule="auto"/>
        <w:ind w:left="720"/>
        <w:jc w:val="center"/>
        <w:rPr>
          <w:color w:val="000000"/>
        </w:rPr>
      </w:pPr>
      <w:r w:rsidRPr="00E21818">
        <w:rPr>
          <w:b/>
          <w:bCs/>
          <w:color w:val="000000"/>
        </w:rPr>
        <w:t xml:space="preserve">Declaration contained in the instrument of ratification of the Framework Convention for the Protection of National Minorities, deposited on 6 January 1997 </w:t>
      </w:r>
      <w:r w:rsidRPr="00E21818">
        <w:rPr>
          <w:color w:val="000000"/>
        </w:rPr>
        <w:br/>
        <w:t xml:space="preserve">Adopted on 21 November 1996 </w:t>
      </w:r>
    </w:p>
    <w:p w:rsidR="00E21818" w:rsidRPr="00E21818" w:rsidRDefault="00E21818" w:rsidP="00E21818">
      <w:pPr>
        <w:spacing w:before="100" w:beforeAutospacing="1" w:after="100" w:afterAutospacing="1" w:line="240" w:lineRule="auto"/>
        <w:ind w:left="720"/>
        <w:jc w:val="left"/>
        <w:rPr>
          <w:color w:val="000000"/>
        </w:rPr>
      </w:pPr>
      <w:r w:rsidRPr="00E21818">
        <w:rPr>
          <w:color w:val="000000"/>
        </w:rPr>
        <w:t xml:space="preserve">The Republic of Estonia understands the term "national minorities", which is not defined in the Framework Convention for the Protection of National Minorities, as follows: are considered as "national minority" those citizens of Estonia who </w:t>
      </w:r>
      <w:r w:rsidRPr="00E21818">
        <w:rPr>
          <w:color w:val="000000"/>
        </w:rPr>
        <w:br/>
        <w:t xml:space="preserve">- reside on the territory of Estonia; </w:t>
      </w:r>
      <w:r w:rsidRPr="00E21818">
        <w:rPr>
          <w:color w:val="000000"/>
        </w:rPr>
        <w:br/>
        <w:t xml:space="preserve">- maintain longstanding, firm and lasting ties with Estonia; </w:t>
      </w:r>
      <w:r w:rsidRPr="00E21818">
        <w:rPr>
          <w:color w:val="000000"/>
        </w:rPr>
        <w:br/>
        <w:t xml:space="preserve">- are distinct from Estonians on the basis of their ethnic, cultural, religious or linguistic characteristics; </w:t>
      </w:r>
      <w:r w:rsidRPr="00E21818">
        <w:rPr>
          <w:color w:val="000000"/>
        </w:rPr>
        <w:br/>
        <w:t xml:space="preserve">- are motivated by a concern to preserve together their cultural traditions, their religion or their language, which constitute the basis of their common identity. </w:t>
      </w:r>
    </w:p>
    <w:p w:rsidR="00E21818" w:rsidRPr="00E21818" w:rsidRDefault="00E21818" w:rsidP="00E21818">
      <w:pPr>
        <w:spacing w:before="100" w:beforeAutospacing="1" w:after="100" w:afterAutospacing="1" w:line="240" w:lineRule="auto"/>
        <w:ind w:left="720"/>
        <w:jc w:val="left"/>
        <w:rPr>
          <w:color w:val="000000"/>
        </w:rPr>
      </w:pPr>
      <w:r w:rsidRPr="00E21818">
        <w:rPr>
          <w:color w:val="000000"/>
        </w:rPr>
        <w:t xml:space="preserve">Chairman of the Parliament            T. </w:t>
      </w:r>
      <w:proofErr w:type="spellStart"/>
      <w:r w:rsidRPr="00E21818">
        <w:rPr>
          <w:color w:val="000000"/>
        </w:rPr>
        <w:t>Savi</w:t>
      </w:r>
      <w:proofErr w:type="spellEnd"/>
      <w:r w:rsidRPr="00E21818">
        <w:rPr>
          <w:color w:val="000000"/>
        </w:rPr>
        <w:t xml:space="preserve"> </w:t>
      </w:r>
      <w:r w:rsidRPr="00E21818">
        <w:rPr>
          <w:color w:val="000000"/>
        </w:rPr>
        <w:br/>
      </w:r>
      <w:r w:rsidRPr="00E21818">
        <w:rPr>
          <w:color w:val="000000"/>
        </w:rPr>
        <w:br/>
      </w:r>
      <w:r w:rsidRPr="00E21818">
        <w:rPr>
          <w:color w:val="000000"/>
        </w:rPr>
        <w:br/>
      </w:r>
      <w:r w:rsidRPr="00E21818">
        <w:rPr>
          <w:i/>
          <w:iCs/>
          <w:color w:val="000000"/>
        </w:rPr>
        <w:t xml:space="preserve">Source: Council of Europe </w:t>
      </w:r>
      <w:r w:rsidRPr="00E21818">
        <w:rPr>
          <w:i/>
          <w:iCs/>
          <w:color w:val="000000"/>
        </w:rPr>
        <w:br/>
      </w:r>
      <w:hyperlink r:id="rId5" w:history="1">
        <w:r w:rsidRPr="00E21818">
          <w:rPr>
            <w:i/>
            <w:iCs/>
            <w:color w:val="0000FF"/>
            <w:u w:val="single"/>
          </w:rPr>
          <w:t>http://conventions.coe.int/treaty/EN/DeclareList.asp?NT=157&amp;CM=&amp;DF=</w:t>
        </w:r>
        <w:r w:rsidRPr="00E21818">
          <w:rPr>
            <w:color w:val="0000FF"/>
            <w:u w:val="single"/>
          </w:rPr>
          <w:t xml:space="preserve"> </w:t>
        </w:r>
      </w:hyperlink>
    </w:p>
    <w:p w:rsidR="00640AC1" w:rsidRDefault="00640AC1"/>
    <w:sectPr w:rsidR="00640AC1" w:rsidSect="00640A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C42A4"/>
    <w:multiLevelType w:val="hybridMultilevel"/>
    <w:tmpl w:val="0C5A47F6"/>
    <w:lvl w:ilvl="0" w:tplc="387E9E48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21818"/>
    <w:rsid w:val="00640AC1"/>
    <w:rsid w:val="008B4FD7"/>
    <w:rsid w:val="00D6186A"/>
    <w:rsid w:val="00E21818"/>
    <w:rsid w:val="00FC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FC5DAE"/>
    <w:pPr>
      <w:spacing w:before="120" w:after="120" w:line="360" w:lineRule="auto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FC5DAE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FC5DAE"/>
    <w:pPr>
      <w:keepNext/>
      <w:numPr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FC5DAE"/>
    <w:pPr>
      <w:keepNext/>
      <w:spacing w:before="360" w:after="60"/>
      <w:outlineLvl w:val="2"/>
    </w:pPr>
    <w:rPr>
      <w:b/>
      <w:bCs/>
      <w:i/>
      <w:szCs w:val="26"/>
    </w:rPr>
  </w:style>
  <w:style w:type="paragraph" w:styleId="Heading5">
    <w:name w:val="heading 5"/>
    <w:basedOn w:val="Normal"/>
    <w:next w:val="Normal"/>
    <w:link w:val="Heading5Char"/>
    <w:autoRedefine/>
    <w:qFormat/>
    <w:rsid w:val="00FC5DAE"/>
    <w:pPr>
      <w:spacing w:before="360"/>
      <w:jc w:val="center"/>
      <w:outlineLvl w:val="4"/>
    </w:pPr>
    <w:rPr>
      <w:bCs/>
      <w:i/>
      <w:iCs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5DAE"/>
    <w:rPr>
      <w:rFonts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FC5DAE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FC5DAE"/>
    <w:rPr>
      <w:rFonts w:eastAsia="Times New Roman" w:cs="Times New Roman"/>
      <w:b/>
      <w:bCs/>
      <w:i/>
      <w:sz w:val="24"/>
      <w:szCs w:val="26"/>
    </w:rPr>
  </w:style>
  <w:style w:type="character" w:customStyle="1" w:styleId="Heading5Char">
    <w:name w:val="Heading 5 Char"/>
    <w:basedOn w:val="DefaultParagraphFont"/>
    <w:link w:val="Heading5"/>
    <w:rsid w:val="00FC5DAE"/>
    <w:rPr>
      <w:bCs/>
      <w:i/>
      <w:iCs/>
      <w:sz w:val="24"/>
      <w:szCs w:val="26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C5DAE"/>
    <w:pPr>
      <w:ind w:left="720"/>
      <w:jc w:val="left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C5DAE"/>
    <w:rPr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21818"/>
    <w:pPr>
      <w:spacing w:before="100" w:beforeAutospacing="1" w:after="100" w:afterAutospacing="1" w:line="240" w:lineRule="auto"/>
      <w:jc w:val="left"/>
    </w:pPr>
    <w:rPr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E218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1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onventions.coe.int/treaty/EN/DeclareList.asp?NT=157&amp;CM=&amp;DF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>UWA Business School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vrdoljak</dc:creator>
  <cp:keywords/>
  <dc:description/>
  <cp:lastModifiedBy>vrdoljak</cp:lastModifiedBy>
  <cp:revision>1</cp:revision>
  <dcterms:created xsi:type="dcterms:W3CDTF">2010-07-13T03:23:00Z</dcterms:created>
  <dcterms:modified xsi:type="dcterms:W3CDTF">2010-07-13T03:23:00Z</dcterms:modified>
</cp:coreProperties>
</file>