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sz w:val="27"/>
          <w:szCs w:val="27"/>
          <w:b/>
          <w:bCs/>
          <w:color w:val="000000"/>
        </w:rPr>
        <w:outlineLvl w:val="2"/>
        <w:jc w:val="center"/>
        <w:ind w:left="720"/>
        <w:spacing w:before="100" w:beforeAutospacing="1" w:after="100" w:afterAutospacing="1" w:line="240" w:lineRule="auto"/>
      </w:pPr>
      <w:r>
        <w:rPr>
          <w:sz w:val="27"/>
          <w:szCs w:val="27"/>
          <w:b/>
          <w:bCs/>
          <w:color w:val="000000"/>
        </w:rPr>
        <w:t xml:space="preserve">Government Decree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No. 34/1990.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(VIII. 30.)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on</w:t>
      </w:r>
      <w:r>
        <w:rPr>
          <w:b/>
          <w:bCs/>
          <w:color w:val="000000"/>
        </w:rPr>
        <w:t xml:space="preserve"> the Office for National and Ethnic Minorities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amended by Government Decree 128/1998. </w:t>
      </w:r>
      <w:r>
        <w:rPr>
          <w:b/>
          <w:bCs/>
          <w:color w:val="000000"/>
        </w:rPr>
        <w:t xml:space="preserve">(VII.15.)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Section 1</w:t>
      </w:r>
      <w:r>
        <w:rPr>
          <w:color w:val="000000"/>
        </w:rPr>
        <w:t xml:space="preserve"> </w:t>
      </w:r>
    </w:p>
    <w:p>
      <w:pPr>
        <w:rPr>
          <w:b/>
          <w:bCs/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The Government sets up an Office for National and Ethnic Minorities (hereinafter: Office) for the purpose of carrying our state tasks related to the national and ethnic minorities in Hungary.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Section 2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It is the tasks of the Office: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(1) to prepare Government minority policy decisions, to elaborate the conception for minority policy, to continuously evaluate respect of the rights of the national and ethnic minorities; to evaluate the situation of the minorities, to make analyses;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(2) </w:t>
      </w:r>
      <w:r>
        <w:rPr>
          <w:color w:val="000000"/>
        </w:rPr>
        <w:t xml:space="preserve">a</w:t>
      </w:r>
      <w:r>
        <w:rPr>
          <w:color w:val="000000"/>
        </w:rPr>
        <w:t xml:space="preserve">) to participate in the preparation of the law on minorities, in the elaboration of the Government programme serving the execution of the law;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b</w:t>
      </w:r>
      <w:r>
        <w:rPr>
          <w:color w:val="000000"/>
        </w:rPr>
        <w:t xml:space="preserve">) </w:t>
      </w:r>
      <w:r>
        <w:rPr>
          <w:color w:val="000000"/>
        </w:rPr>
        <w:t xml:space="preserve">to</w:t>
      </w:r>
      <w:r>
        <w:rPr>
          <w:color w:val="000000"/>
        </w:rPr>
        <w:t xml:space="preserve"> co-ordinate the implementation of the tasks of the Government programme related to minorities;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c) </w:t>
      </w:r>
      <w:r>
        <w:rPr>
          <w:color w:val="000000"/>
        </w:rPr>
        <w:t xml:space="preserve">to</w:t>
      </w:r>
      <w:r>
        <w:rPr>
          <w:color w:val="000000"/>
        </w:rPr>
        <w:t xml:space="preserve"> follow with attention the implementation of minority tasks falling within the scope of other state administrative organs;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d) </w:t>
      </w:r>
      <w:r>
        <w:rPr>
          <w:color w:val="000000"/>
        </w:rPr>
        <w:t xml:space="preserve">to</w:t>
      </w:r>
      <w:r>
        <w:rPr>
          <w:color w:val="000000"/>
        </w:rPr>
        <w:t xml:space="preserve"> initiate measures as required;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(3) </w:t>
      </w:r>
      <w:r>
        <w:rPr>
          <w:color w:val="000000"/>
        </w:rPr>
        <w:t xml:space="preserve">to</w:t>
      </w:r>
      <w:r>
        <w:rPr>
          <w:color w:val="000000"/>
        </w:rPr>
        <w:t xml:space="preserve"> prepare the decisions, resolutions and stands of the Government in connection with the minorities; to take part in assessing and co-ordinating state decisions and resolutions affecting also the minorities;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(4) </w:t>
      </w:r>
      <w:r>
        <w:rPr>
          <w:color w:val="000000"/>
        </w:rPr>
        <w:t xml:space="preserve">a</w:t>
      </w:r>
      <w:r>
        <w:rPr>
          <w:color w:val="000000"/>
        </w:rPr>
        <w:t xml:space="preserve">) to maintain continuous relations with the parliamentary commissioner for national and ethnic minority rights, the organizations representing minority interests and other minority organizations;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b</w:t>
      </w:r>
      <w:r>
        <w:rPr>
          <w:color w:val="000000"/>
        </w:rPr>
        <w:t xml:space="preserve">) </w:t>
      </w:r>
      <w:r>
        <w:rPr>
          <w:color w:val="000000"/>
        </w:rPr>
        <w:t xml:space="preserve">to</w:t>
      </w:r>
      <w:r>
        <w:rPr>
          <w:color w:val="000000"/>
        </w:rPr>
        <w:t xml:space="preserve"> promote the exchange of views and information between the Government and the minority organizations;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c) </w:t>
      </w:r>
      <w:r>
        <w:rPr>
          <w:color w:val="000000"/>
        </w:rPr>
        <w:t xml:space="preserve">to</w:t>
      </w:r>
      <w:r>
        <w:rPr>
          <w:color w:val="000000"/>
        </w:rPr>
        <w:t xml:space="preserve"> participate - through co-ordination with the minority organizations - in the identification of interests and specific minority demands;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d) </w:t>
      </w:r>
      <w:r>
        <w:rPr>
          <w:color w:val="000000"/>
        </w:rPr>
        <w:t xml:space="preserve">to</w:t>
      </w:r>
      <w:r>
        <w:rPr>
          <w:color w:val="000000"/>
        </w:rPr>
        <w:t xml:space="preserve"> operate a Minority Experts Council in order to increase the efficiency of its work;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(5) </w:t>
      </w:r>
      <w:r>
        <w:rPr>
          <w:color w:val="000000"/>
        </w:rPr>
        <w:t xml:space="preserve">a</w:t>
      </w:r>
      <w:r>
        <w:rPr>
          <w:color w:val="000000"/>
        </w:rPr>
        <w:t xml:space="preserve">) to carry out tasks related to the operation of the foundation "For National and Ethnic Minorities in Hungary";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b</w:t>
      </w:r>
      <w:r>
        <w:rPr>
          <w:color w:val="000000"/>
        </w:rPr>
        <w:t xml:space="preserve">) </w:t>
      </w:r>
      <w:r>
        <w:rPr>
          <w:color w:val="000000"/>
        </w:rPr>
        <w:t xml:space="preserve">to</w:t>
      </w:r>
      <w:r>
        <w:rPr>
          <w:color w:val="000000"/>
        </w:rPr>
        <w:t xml:space="preserve"> prepare Government-level financing programmes related to minority tasks;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c) </w:t>
      </w:r>
      <w:r>
        <w:rPr>
          <w:color w:val="000000"/>
        </w:rPr>
        <w:t xml:space="preserve">to</w:t>
      </w:r>
      <w:r>
        <w:rPr>
          <w:color w:val="000000"/>
        </w:rPr>
        <w:t xml:space="preserve"> make proposals for earmarked contributions for minorities;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(6) </w:t>
      </w:r>
      <w:r>
        <w:rPr>
          <w:color w:val="000000"/>
        </w:rPr>
        <w:t xml:space="preserve">to</w:t>
      </w:r>
      <w:r>
        <w:rPr>
          <w:color w:val="000000"/>
        </w:rPr>
        <w:t xml:space="preserve"> follow with attention the position of public opinion on minorities, the Hungarian and international press;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(7) to operate an information and legal advisory service in the direction of the minority population, the public administration bodies and the mass media; to regularly inform public opinion through the press and in other ways on the implementation of minority policy;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(8) </w:t>
      </w:r>
      <w:r>
        <w:rPr>
          <w:color w:val="000000"/>
        </w:rPr>
        <w:t xml:space="preserve">to</w:t>
      </w:r>
      <w:r>
        <w:rPr>
          <w:color w:val="000000"/>
        </w:rPr>
        <w:t xml:space="preserve"> keep documentation on demands and tasks related to the minorities, on the situation of the minorities; to establish and maintain relations in this direction with scholarly institutes and workshops;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(9) </w:t>
      </w:r>
      <w:r>
        <w:rPr>
          <w:color w:val="000000"/>
        </w:rPr>
        <w:t xml:space="preserve">to</w:t>
      </w:r>
      <w:r>
        <w:rPr>
          <w:color w:val="000000"/>
        </w:rPr>
        <w:t xml:space="preserve"> cultivate relations with the mother countries of the minorities and with their language-nations in the spirit of the principles based on international conventions, in the interest of the minorities living in our country; </w:t>
      </w:r>
    </w:p>
    <w:p>
      <w:pPr>
        <w:rPr>
          <w:b/>
          <w:bCs/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(10) </w:t>
      </w:r>
      <w:r>
        <w:rPr>
          <w:color w:val="000000"/>
        </w:rPr>
        <w:t xml:space="preserve">to</w:t>
      </w:r>
      <w:r>
        <w:rPr>
          <w:color w:val="000000"/>
        </w:rPr>
        <w:t xml:space="preserve"> maintain relations with international organizations and institutions dealing with the protection of the rights of minorities living in the different countries.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Section 3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(1) The Office is an autonomous organ of state administration with nationwide competence. It operates under the supervision of the Minister of Justice.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(2) The President of the Office is appointed by the Prime Minister, at the proposal of the Minister of Justice.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(3) The vice-president of the Office is appointed by the Minister of Justice, at the proposal of the President of the Office. </w:t>
      </w:r>
    </w:p>
    <w:p>
      <w:pPr>
        <w:rPr>
          <w:b/>
          <w:bCs/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(4) The organizational and operating order of the Office is determined by the President of the Office, with the approval of the Minister of Justice.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Section 4</w:t>
      </w:r>
      <w:r>
        <w:rPr>
          <w:color w:val="000000"/>
        </w:rPr>
        <w:t xml:space="preserve"> </w:t>
      </w:r>
    </w:p>
    <w:p>
      <w:pPr>
        <w:rPr>
          <w:b/>
          <w:bCs/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The Office is a budget-financed organ with full sphere of authority and partly independent management. From 1 January 1999 onwards its budget constitutes a separate item in the chapter of the Ministry of Justice. </w:t>
      </w:r>
    </w:p>
    <w:p>
      <w:pPr>
        <w:rPr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Section 5</w:t>
      </w:r>
      <w:r>
        <w:rPr>
          <w:color w:val="000000"/>
        </w:rPr>
        <w:t xml:space="preserve"> </w:t>
      </w:r>
    </w:p>
    <w:p>
      <w:pPr>
        <w:rPr>
          <w:b/>
          <w:bCs/>
          <w:color w:val="000000"/>
        </w:rPr>
        <w:jc w:val="left"/>
        <w:ind w:left="720"/>
        <w:spacing w:before="100" w:beforeAutospacing="1" w:after="100" w:afterAutospacing="1" w:line="240" w:lineRule="auto"/>
      </w:pPr>
      <w:r>
        <w:rPr>
          <w:color w:val="000000"/>
        </w:rPr>
        <w:t xml:space="preserve">This decree comes into force on the day of its proclamation; the resolution of the Council of Ministers No. 1048/1989. (IV.24.) MT. on the College of Nationalities of the Council of Ministers simultaneously ceases to have effect. </w:t>
      </w:r>
    </w:p>
    <w:p>
      <w:pPr>
        <w:rPr>
          <w:color w:val="000000"/>
        </w:rPr>
        <w:jc w:val="center"/>
        <w:ind w:left="720"/>
        <w:spacing w:before="100" w:beforeAutospacing="1" w:after="100" w:afterAutospacing="1" w:line="240" w:lineRule="auto"/>
      </w:pPr>
      <w:r>
        <w:rPr>
          <w:b/>
          <w:bCs/>
          <w:color w:val="000000"/>
        </w:rPr>
        <w:t xml:space="preserve">signed</w:t>
      </w:r>
      <w:r>
        <w:rPr>
          <w:b/>
          <w:bCs/>
          <w:color w:val="000000"/>
        </w:rPr>
        <w:t xml:space="preserve"> by dr. </w:t>
      </w:r>
      <w:r>
        <w:rPr>
          <w:b/>
          <w:bCs/>
          <w:color w:val="000000"/>
        </w:rPr>
        <w:t xml:space="preserve">József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Antall</w:t>
      </w:r>
      <w:r>
        <w:rPr>
          <w:b/>
          <w:bCs/>
          <w:color w:val="000000"/>
        </w:rPr>
        <w:t xml:space="preserve">,</w:t>
      </w:r>
      <w:r>
        <w:rPr>
          <w:color w:val="000000"/>
        </w:rPr>
        <w:t xml:space="preserve"> </w:t>
      </w:r>
    </w:p>
    <w:p>
      <w:pPr>
        <w:rPr>
          <w:color w:val="000000"/>
        </w:rPr>
        <w:jc w:val="center"/>
        <w:ind w:left="720"/>
        <w:spacing w:before="100" w:beforeAutospacing="1" w:after="240" w:line="240" w:lineRule="auto"/>
      </w:pPr>
      <w:r>
        <w:rPr>
          <w:b/>
          <w:bCs/>
          <w:color w:val="000000"/>
        </w:rPr>
        <w:t xml:space="preserve">Prime Minister</w:t>
      </w:r>
      <w:r>
        <w:rPr>
          <w:color w:val="000000"/>
        </w:rPr>
        <w:t xml:space="preserve"> </w:t>
      </w:r>
      <w:r>
        <w:rPr>
          <w:color w:val="000000"/>
        </w:rPr>
        <w:br/>
      </w:r>
    </w:p>
    <w:p>
      <w:pPr>
        <w:rPr>
          <w:u w:val="single"/>
          <w:color w:val="0000FF"/>
        </w:rPr>
        <w:jc w:val="left"/>
        <w:ind w:left="720"/>
        <w:spacing w:before="100" w:beforeAutospacing="1" w:after="100" w:afterAutospacing="1" w:line="240" w:lineRule="auto"/>
      </w:pPr>
      <w:r>
        <w:rPr>
          <w:i/>
          <w:iCs/>
          <w:color w:val="000000"/>
        </w:rPr>
        <w:t xml:space="preserve">Source: Website of the Office for National and Ethnic Minorities in Hungary</w:t>
      </w:r>
      <w:r>
        <w:rPr>
          <w:i/>
          <w:iCs/>
          <w:color w:val="000000"/>
        </w:rPr>
        <w:br/>
      </w:r>
      <w:hyperlink r:id="rId1" w:history="1">
        <w:r>
          <w:rPr>
            <w:i/>
            <w:iCs/>
            <w:u w:val="single"/>
            <w:color w:val="0000FF"/>
          </w:rPr>
          <w:t xml:space="preserve">&lt;&gt;http://www.meh.hu/nekh/Angol/6.htm</w:t>
        </w:r>
        <w:r>
          <w:rPr>
            <w:u w:val="single"/>
            <w:color w:val="0000FF"/>
          </w:rPr>
          <w:t xml:space="preserve"> </w:t>
        </w:r>
      </w:hyperlink>
    </w:p>
    <w:p>
      <w:pPr>
        <w:rPr/>
        <w:spacing w:line="360" w:lineRule="auto"/>
      </w:pPr>
      <w:r>
        <w:rPr>
          <w:i/>
          <w:iCs/>
          <w:color w:val="000000"/>
        </w:rPr>
        <w:fldChar w:fldCharType="end"/>
      </w:r>
    </w:p>
    <w:sectPr>
      <w:type w:val="nextPage"/>
      <w:pgSz w:w="11906" w:h="16838"/>
      <w:pgMar w:top="1440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Style w:val="Heading2"/>
      <w:pPr>
        <w:tabs>
          <w:tab w:pos="720" w:val="num"/>
        </w:tabs>
        <w:ind w:left="720" w:firstLine="-720"/>
        <w:spacing/>
      </w:pPr>
      <w:rPr/>
    </w:lvl>
    <w:lvl w:ilvl="1">
      <w:start w:val="1"/>
      <w:numFmt w:val="lowerLetter"/>
      <w:lvlText w:val="%2."/>
      <w:suff w:val="tab"/>
      <w:pPr>
        <w:tabs>
          <w:tab w:pos="1440" w:val="num"/>
        </w:tabs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tabs>
          <w:tab w:pos="2160" w:val="num"/>
        </w:tabs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tabs>
          <w:tab w:pos="2880" w:val="num"/>
        </w:tabs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tabs>
          <w:tab w:pos="3600" w:val="num"/>
        </w:tabs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tabs>
          <w:tab w:pos="4320" w:val="num"/>
        </w:tabs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tabs>
          <w:tab w:pos="5040" w:val="num"/>
        </w:tabs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tabs>
          <w:tab w:pos="5760" w:val="num"/>
        </w:tabs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tabs>
          <w:tab w:pos="6480" w:val="num"/>
        </w:tabs>
        <w:ind w:left="6480" w:firstLine="-180"/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proofState w:spelling="clean" w:grammar="clean"/>
  <w:characterSpacingControl w:val="doNotCompress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  <w:spacing w:before="120" w:after="120" w:line="360" w:lineRule="auto"/>
    </w:pPr>
    <w:rPr>
      <w:sz w:val="24"/>
      <w:szCs w:val="24"/>
    </w:rPr>
  </w:style>
  <w:style w:type="paragraph" w:styleId="Heading1">
    <w:name w:val="Heading 1"/>
    <w:qFormat/>
    <w:basedOn w:val="Normal"/>
    <w:link w:val="Heading1Char"/>
    <w:pPr>
      <w:outlineLvl w:val="0"/>
      <w:keepNext/>
      <w:jc w:val="center"/>
      <w:spacing w:before="240" w:after="60"/>
    </w:pPr>
    <w:rPr>
      <w:sz w:val="28"/>
      <w:szCs w:val="32"/>
      <w:b/>
      <w:bCs/>
      <w:kern w:val="32"/>
    </w:rPr>
  </w:style>
  <w:style w:type="paragraph" w:styleId="Heading2">
    <w:name w:val="Heading 2"/>
    <w:qFormat/>
    <w:basedOn w:val="Normal"/>
    <w:link w:val="Heading2Char"/>
    <w:numPr>
      <w:ilvl w:val="0"/>
      <w:numId w:val="3"/>
    </w:numPr>
    <w:pPr>
      <w:outlineLvl w:val="1"/>
      <w:keepNext/>
      <w:spacing w:before="240" w:after="60"/>
    </w:pPr>
    <w:rPr>
      <w:szCs w:val="28"/>
      <w:iCs/>
      <w:b/>
      <w:bCs/>
    </w:rPr>
  </w:style>
  <w:style w:type="paragraph" w:styleId="Heading3">
    <w:name w:val="Heading 3"/>
    <w:qFormat/>
    <w:basedOn w:val="Normal"/>
    <w:link w:val="Heading3Char"/>
    <w:unhideWhenUsed/>
    <w:pPr>
      <w:outlineLvl w:val="2"/>
      <w:keepNext/>
      <w:spacing w:before="360" w:after="60"/>
    </w:pPr>
    <w:rPr>
      <w:szCs w:val="26"/>
      <w:i/>
      <w:b/>
      <w:bCs/>
    </w:rPr>
  </w:style>
  <w:style w:type="paragraph" w:styleId="Heading5">
    <w:name w:val="Heading 5"/>
    <w:qFormat/>
    <w:basedOn w:val="Normal"/>
    <w:link w:val="Heading5Char"/>
    <w:pPr>
      <w:outlineLvl w:val="4"/>
      <w:jc w:val="center"/>
      <w:spacing w:before="360"/>
    </w:pPr>
    <w:rPr>
      <w:szCs w:val="26"/>
      <w:i/>
      <w:iCs/>
      <w:bCs/>
      <w:lang w:val="en-US" w:eastAsia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8"/>
      <w:szCs w:val="32"/>
      <w:b/>
      <w:bCs/>
      <w:kern w:val="32"/>
    </w:rPr>
  </w:style>
  <w:style w:type="character" w:custom="1" w:styleId="Heading2Char">
    <w:name w:val="Heading 2 Char"/>
    <w:basedOn w:val="DefaultParagraphFont"/>
    <w:link w:val="Heading2"/>
    <w:rPr>
      <w:sz w:val="24"/>
      <w:szCs w:val="28"/>
      <w:iCs/>
      <w:b/>
      <w:bCs/>
    </w:rPr>
  </w:style>
  <w:style w:type="character" w:custom="1" w:styleId="Heading3Char">
    <w:name w:val="Heading 3 Char"/>
    <w:basedOn w:val="DefaultParagraphFont"/>
    <w:link w:val="Heading3"/>
    <w:rPr>
      <w:sz w:val="24"/>
      <w:szCs w:val="26"/>
      <w:i/>
      <w:b/>
      <w:bCs/>
    </w:rPr>
  </w:style>
  <w:style w:type="character" w:custom="1" w:styleId="Heading5Char">
    <w:name w:val="Heading 5 Char"/>
    <w:basedOn w:val="DefaultParagraphFont"/>
    <w:link w:val="Heading5"/>
    <w:rPr>
      <w:sz w:val="24"/>
      <w:szCs w:val="26"/>
      <w:i/>
      <w:iCs/>
      <w:bCs/>
      <w:lang w:val="en-US" w:eastAsia="en-US"/>
    </w:rPr>
  </w:style>
  <w:style w:type="paragraph" w:custom="1" w:styleId="Quote">
    <w:name w:val="Quote"/>
    <w:qFormat/>
    <w:basedOn w:val="Normal"/>
    <w:link w:val="QuoteChar"/>
    <w:pPr>
      <w:jc w:val="left"/>
      <w:ind w:left="720"/>
      <w:spacing/>
    </w:pPr>
    <w:rPr>
      <w:i/>
      <w:iCs/>
    </w:rPr>
  </w:style>
  <w:style w:type="character" w:custom="1" w:styleId="QuoteChar">
    <w:name w:val="Quote Char"/>
    <w:basedOn w:val="DefaultParagraphFont"/>
    <w:link w:val="Quote"/>
    <w:rPr>
      <w:sz w:val="24"/>
      <w:szCs w:val="24"/>
      <w:i/>
      <w:iCs/>
    </w:rPr>
  </w:style>
  <w:style w:type="paragraph" w:styleId="NormalWeb">
    <w:name w:val="Normal (Web)"/>
    <w:basedOn w:val="Normal"/>
    <w:semiHidden/>
    <w:unhideWhenUsed/>
    <w:pPr>
      <w:jc w:val="left"/>
      <w:spacing w:before="100" w:beforeAutospacing="1" w:after="100" w:afterAutospacing="1" w:line="240" w:lineRule="auto"/>
    </w:pPr>
    <w:rPr>
      <w:color w:val="000000"/>
    </w:rPr>
  </w:style>
  <w:style w:type="character" w:styleId="Hyperlink">
    <w:name w:val="Hyperlink"/>
    <w:basedOn w:val="DefaultParagraphFont"/>
    <w:semiHidden/>
    <w:unhideWhenUsed/>
    <w:rPr>
      <w:u w:val="single"/>
      <w:color w:val="0000FF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hyperlink" Target="http://www.meh.hu/nekh/Angol/6.htm" Id="rId1" TargetMode="Externa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642</Words>
  <Characters>3662</Characters>
  <Application>Microsoft Office Word</Application>
  <DocSecurity>0</DocSecurity>
  <Lines>30</Lines>
  <Paragraphs>8</Paragraphs>
  <Company>UWA Business School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governmentdecree34of1990</dc:title>
  <dc:creator>Lucas Lixinski</dc:creator>
  <cp:lastModifiedBy>vrdoljak</cp:lastModifiedBy>
  <cp:revision>1</cp:revision>
  <dcterms:created xsi:type="dcterms:W3CDTF">2010-07-16T03:56:00Z</dcterms:created>
  <dcterms:modified xsi:type="dcterms:W3CDTF">2010-07-21T16:08:34.41Z</dcterms:modified>
</cp:coreProperties>
</file>